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超星平台查看题库操作手册</w:t>
      </w:r>
    </w:p>
    <w:p>
      <w:pPr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登录方式</w:t>
      </w:r>
    </w:p>
    <w:p>
      <w:pPr>
        <w:numPr>
          <w:ilvl w:val="0"/>
          <w:numId w:val="0"/>
        </w:numPr>
        <w:bidi w:val="0"/>
        <w:ind w:left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（一）手机端</w:t>
      </w:r>
    </w:p>
    <w:p>
      <w:pPr>
        <w:numPr>
          <w:ilvl w:val="0"/>
          <w:numId w:val="2"/>
        </w:numPr>
        <w:ind w:left="1055" w:leftChars="0" w:hanging="425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下载安装学习通</w:t>
      </w:r>
    </w:p>
    <w:p>
      <w:pPr>
        <w:numPr>
          <w:ilvl w:val="0"/>
          <w:numId w:val="0"/>
        </w:numPr>
        <w:ind w:left="63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应用市场搜索“学习通”，查找到图标为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6695" cy="226695"/>
            <wp:effectExtent l="0" t="0" r="1905" b="190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的App，下载并安装。 </w:t>
      </w:r>
    </w:p>
    <w:p>
      <w:pPr>
        <w:numPr>
          <w:ilvl w:val="0"/>
          <w:numId w:val="2"/>
        </w:numPr>
        <w:ind w:left="1055" w:leftChars="0" w:hanging="425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登录学习通</w:t>
      </w:r>
    </w:p>
    <w:p>
      <w:pPr>
        <w:numPr>
          <w:ilvl w:val="0"/>
          <w:numId w:val="0"/>
        </w:numPr>
        <w:ind w:firstLine="42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手机号注册过学习通的直接手机号登录，忘记密码的可以点击“忘记密码”找回。未注册过学习通的请先行注册。如下图：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402715" cy="2245360"/>
            <wp:effectExtent l="0" t="0" r="6985" b="254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28028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登录之后点击头像姓名位置—选择绑定单位“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河北科技工程职业技术大学继续教育平台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”或输入UC码：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212960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，之后输入学号，进行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学校单位绑定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。如下图：</w:t>
      </w:r>
    </w:p>
    <w:p>
      <w:pPr>
        <w:widowControl w:val="0"/>
        <w:numPr>
          <w:ilvl w:val="0"/>
          <w:numId w:val="0"/>
        </w:numPr>
        <w:bidi w:val="0"/>
        <w:spacing w:before="50" w:beforeLines="50" w:after="50" w:afterLines="50"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1272540" cy="2831465"/>
            <wp:effectExtent l="9525" t="9525" r="13335" b="1651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831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3810" cy="2832100"/>
            <wp:effectExtent l="9525" t="9525" r="12065" b="1587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83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5715" cy="2837180"/>
            <wp:effectExtent l="9525" t="9525" r="10160" b="1079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837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71905" cy="2828290"/>
            <wp:effectExtent l="9525" t="9525" r="13970" b="1968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2828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题库学习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登录学习通后，点击“首页”—点击最上面“首页”切换“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河北科技工程职业技术大学继续教育平台</w:t>
      </w:r>
      <w:r>
        <w:rPr>
          <w:rFonts w:hint="eastAsia"/>
          <w:lang w:val="en-US" w:eastAsia="zh-CN"/>
        </w:rPr>
        <w:t>”，点击“课程”进入课程列表页；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点击课程进入课程详情，在“更多-资料”下即可学习考试题库内容，如下图：</w:t>
      </w:r>
    </w:p>
    <w:p>
      <w:pPr>
        <w:bidi w:val="0"/>
        <w:ind w:left="0" w:leftChars="0" w:firstLine="0" w:firstLineChars="0"/>
        <w:jc w:val="left"/>
      </w:pPr>
      <w:r>
        <w:drawing>
          <wp:inline distT="0" distB="0" distL="114300" distR="114300">
            <wp:extent cx="1356995" cy="3021965"/>
            <wp:effectExtent l="9525" t="9525" r="2413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3021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0170" cy="3027680"/>
            <wp:effectExtent l="9525" t="9525" r="2095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3027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仿宋" w:cs="宋体"/>
          <w:sz w:val="28"/>
          <w:szCs w:val="28"/>
          <w:lang w:eastAsia="zh-CN"/>
        </w:rPr>
        <w:drawing>
          <wp:inline distT="0" distB="0" distL="114300" distR="114300">
            <wp:extent cx="1621790" cy="3058160"/>
            <wp:effectExtent l="0" t="0" r="0" b="0"/>
            <wp:docPr id="20" name="图片 20" descr="dd7107003494472101565775e1de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d7107003494472101565775e1de7f9"/>
                    <pic:cNvPicPr>
                      <a:picLocks noChangeAspect="1"/>
                    </pic:cNvPicPr>
                  </pic:nvPicPr>
                  <pic:blipFill>
                    <a:blip r:embed="rId14"/>
                    <a:srcRect l="3609" r="3281" b="31612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jc w:val="left"/>
        <w:rPr>
          <w:rFonts w:hint="eastAsia" w:ascii="宋体" w:hAnsi="宋体" w:eastAsia="仿宋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bidi w:val="0"/>
        <w:ind w:left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（二）电脑端</w:t>
      </w:r>
    </w:p>
    <w:p>
      <w:pPr>
        <w:numPr>
          <w:ilvl w:val="0"/>
          <w:numId w:val="3"/>
        </w:numPr>
        <w:bidi w:val="0"/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登录平台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登录网址：http://xpc.jxjy.chaoxing.com/login （建议谷歌或火狐浏览器）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选择机构账号登录</w:t>
      </w:r>
      <w:r>
        <w:rPr>
          <w:rFonts w:hint="eastAsia"/>
          <w:b/>
          <w:bCs/>
          <w:lang w:val="en-US" w:eastAsia="zh-CN"/>
        </w:rPr>
        <w:t>，*账号</w:t>
      </w:r>
      <w:r>
        <w:rPr>
          <w:rFonts w:hint="eastAsia"/>
          <w:lang w:val="en-US" w:eastAsia="zh-CN"/>
        </w:rPr>
        <w:t>为学号，</w:t>
      </w:r>
      <w:r>
        <w:rPr>
          <w:rFonts w:hint="eastAsia"/>
          <w:b/>
          <w:bCs/>
          <w:lang w:val="en-US" w:eastAsia="zh-CN"/>
        </w:rPr>
        <w:t>*密码</w:t>
      </w:r>
      <w:r>
        <w:rPr>
          <w:rFonts w:hint="eastAsia"/>
          <w:b w:val="0"/>
          <w:bCs w:val="0"/>
          <w:lang w:val="en-US" w:eastAsia="zh-CN"/>
        </w:rPr>
        <w:t>与</w:t>
      </w:r>
      <w:r>
        <w:rPr>
          <w:rFonts w:hint="eastAsia"/>
          <w:lang w:val="en-US" w:eastAsia="zh-CN"/>
        </w:rPr>
        <w:t>学习通登录密码一致。</w:t>
      </w:r>
    </w:p>
    <w:p>
      <w:pPr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5270500" cy="2456180"/>
            <wp:effectExtent l="0" t="0" r="635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rcRect b="823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bidi w:val="0"/>
        <w:ind w:left="105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题库学习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进入学生空间，导航栏点击“课程”，可以看到需要学习的网络课程</w:t>
      </w:r>
      <w:r>
        <w:rPr>
          <w:rFonts w:hint="eastAsia"/>
          <w:lang w:val="en-US" w:eastAsia="zh-CN"/>
        </w:rPr>
        <w:t>。</w:t>
      </w:r>
    </w:p>
    <w:p>
      <w:pPr>
        <w:bidi w:val="0"/>
      </w:pPr>
      <w:r>
        <w:drawing>
          <wp:inline distT="0" distB="0" distL="114300" distR="114300">
            <wp:extent cx="5270500" cy="2408555"/>
            <wp:effectExtent l="0" t="0" r="6350" b="1079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b="2245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点击“进入学习”</w:t>
      </w:r>
      <w:r>
        <w:rPr>
          <w:rFonts w:hint="default"/>
          <w:lang w:val="en-US" w:eastAsia="zh-CN"/>
        </w:rPr>
        <w:t>后，可在“</w:t>
      </w:r>
      <w:r>
        <w:rPr>
          <w:rFonts w:hint="eastAsia"/>
          <w:lang w:val="en-US" w:eastAsia="zh-CN"/>
        </w:rPr>
        <w:t>资料</w:t>
      </w:r>
      <w:r>
        <w:rPr>
          <w:rFonts w:hint="default"/>
          <w:lang w:val="en-US" w:eastAsia="zh-CN"/>
        </w:rPr>
        <w:t>”学习</w:t>
      </w:r>
      <w:r>
        <w:rPr>
          <w:rFonts w:hint="eastAsia"/>
          <w:lang w:val="en-US" w:eastAsia="zh-CN"/>
        </w:rPr>
        <w:t>考试题库</w:t>
      </w:r>
      <w:bookmarkStart w:id="0" w:name="_GoBack"/>
      <w:bookmarkEnd w:id="0"/>
      <w:r>
        <w:rPr>
          <w:rFonts w:hint="default"/>
          <w:lang w:val="en-US" w:eastAsia="zh-CN"/>
        </w:rPr>
        <w:t>内容</w:t>
      </w:r>
      <w:r>
        <w:rPr>
          <w:rFonts w:hint="eastAsia"/>
          <w:lang w:val="en-US" w:eastAsia="zh-CN"/>
        </w:rPr>
        <w:t>，如下图：</w:t>
      </w:r>
    </w:p>
    <w:p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6690" cy="1965325"/>
            <wp:effectExtent l="0" t="0" r="10160" b="15875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0FAE0"/>
    <w:multiLevelType w:val="singleLevel"/>
    <w:tmpl w:val="DF30FAE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>
    <w:nsid w:val="457FA4DA"/>
    <w:multiLevelType w:val="singleLevel"/>
    <w:tmpl w:val="457FA4D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A3FA790"/>
    <w:multiLevelType w:val="singleLevel"/>
    <w:tmpl w:val="6A3FA79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DdjMTJmNzg2MWQ0MTE3NWJiNTM5NDBmMzE5ODUifQ=="/>
  </w:docVars>
  <w:rsids>
    <w:rsidRoot w:val="57FA0581"/>
    <w:rsid w:val="57FA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643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left="0" w:leftChars="0" w:right="0" w:rightChars="0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2024-06-13T10:19:00Z</dcterms:created>
  <dc:creator>乐UU</dc:creator>
  <cp:lastModifiedBy>乐UU</cp:lastModifiedBy>
  <dcterms:modified xsi:type="dcterms:W3CDTF">2024-06-13T10:28:35Z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746CB8C32A3140A8A6F896ECAB87C1A1_11</vt:lpwstr>
  </property>
</Properties>
</file>