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C5E" w:rsidRPr="00991B74" w:rsidRDefault="00B23C5E" w:rsidP="005D663F">
      <w:pPr>
        <w:adjustRightInd w:val="0"/>
        <w:snapToGrid w:val="0"/>
        <w:jc w:val="left"/>
        <w:rPr>
          <w:rFonts w:ascii="楷体_GB2312" w:eastAsia="楷体_GB2312" w:hint="eastAsia"/>
          <w:b/>
          <w:sz w:val="28"/>
          <w:szCs w:val="28"/>
        </w:rPr>
      </w:pPr>
      <w:bookmarkStart w:id="0" w:name="_Toc35393813"/>
      <w:r w:rsidRPr="00991B74">
        <w:rPr>
          <w:rFonts w:ascii="楷体_GB2312" w:eastAsia="楷体_GB2312" w:hint="eastAsia"/>
          <w:b/>
          <w:sz w:val="28"/>
          <w:szCs w:val="28"/>
        </w:rPr>
        <w:t>河北科技工程职业技术大学智能硬件应用与开发平台项目更正公告</w:t>
      </w:r>
      <w:bookmarkEnd w:id="0"/>
      <w:r w:rsidRPr="00991B74">
        <w:rPr>
          <w:rFonts w:ascii="楷体_GB2312" w:eastAsia="楷体_GB2312" w:hint="eastAsia"/>
          <w:b/>
          <w:sz w:val="28"/>
          <w:szCs w:val="28"/>
        </w:rPr>
        <w:t>附件：</w:t>
      </w:r>
    </w:p>
    <w:p w:rsidR="001F03E5" w:rsidRPr="00991B74" w:rsidRDefault="004E211D" w:rsidP="005D663F">
      <w:pPr>
        <w:adjustRightInd w:val="0"/>
        <w:snapToGrid w:val="0"/>
        <w:ind w:firstLineChars="200" w:firstLine="560"/>
        <w:jc w:val="left"/>
        <w:rPr>
          <w:rFonts w:ascii="楷体_GB2312" w:eastAsia="楷体_GB2312" w:hint="eastAsia"/>
          <w:b/>
          <w:bCs/>
          <w:sz w:val="28"/>
          <w:szCs w:val="28"/>
        </w:rPr>
      </w:pPr>
      <w:r w:rsidRPr="00991B74">
        <w:rPr>
          <w:rFonts w:ascii="楷体_GB2312" w:eastAsia="楷体_GB2312" w:hint="eastAsia"/>
          <w:sz w:val="28"/>
          <w:szCs w:val="28"/>
        </w:rPr>
        <w:t>本项目</w:t>
      </w:r>
      <w:r w:rsidR="00B23C5E" w:rsidRPr="00991B74">
        <w:rPr>
          <w:rFonts w:ascii="楷体_GB2312" w:eastAsia="楷体_GB2312" w:hint="eastAsia"/>
          <w:sz w:val="28"/>
          <w:szCs w:val="28"/>
        </w:rPr>
        <w:t>招标文件</w:t>
      </w:r>
      <w:bookmarkStart w:id="1" w:name="_Toc167375411"/>
      <w:bookmarkStart w:id="2" w:name="_Toc167375326"/>
      <w:bookmarkStart w:id="3" w:name="_Toc167375284"/>
      <w:bookmarkStart w:id="4" w:name="_Toc167375068"/>
      <w:bookmarkStart w:id="5" w:name="_Toc167375227"/>
      <w:bookmarkStart w:id="6" w:name="_Toc167375480"/>
      <w:bookmarkStart w:id="7" w:name="_Toc192251014"/>
      <w:r w:rsidRPr="00991B74">
        <w:rPr>
          <w:rFonts w:ascii="楷体_GB2312" w:eastAsia="楷体_GB2312" w:hint="eastAsia"/>
          <w:sz w:val="28"/>
          <w:szCs w:val="28"/>
        </w:rPr>
        <w:t>“第四章 采购内容及技术要求”</w:t>
      </w:r>
      <w:bookmarkEnd w:id="1"/>
      <w:bookmarkEnd w:id="2"/>
      <w:bookmarkEnd w:id="3"/>
      <w:bookmarkEnd w:id="4"/>
      <w:bookmarkEnd w:id="5"/>
      <w:bookmarkEnd w:id="6"/>
      <w:bookmarkEnd w:id="7"/>
      <w:r w:rsidRPr="00991B74">
        <w:rPr>
          <w:rFonts w:ascii="楷体_GB2312" w:eastAsia="楷体_GB2312" w:hint="eastAsia"/>
          <w:sz w:val="28"/>
          <w:szCs w:val="28"/>
        </w:rPr>
        <w:t>中</w:t>
      </w:r>
      <w:r w:rsidR="00AC7CD1" w:rsidRPr="00991B74">
        <w:rPr>
          <w:rFonts w:ascii="楷体_GB2312" w:eastAsia="楷体_GB2312" w:hint="eastAsia"/>
          <w:sz w:val="28"/>
          <w:szCs w:val="28"/>
        </w:rPr>
        <w:t>“三、技术要求”中</w:t>
      </w:r>
      <w:r w:rsidR="008D3B38" w:rsidRPr="00991B74">
        <w:rPr>
          <w:rFonts w:ascii="楷体_GB2312" w:eastAsia="楷体_GB2312" w:hint="eastAsia"/>
          <w:sz w:val="28"/>
          <w:szCs w:val="28"/>
        </w:rPr>
        <w:t>“AI人形机器人实训平台”</w:t>
      </w:r>
      <w:r w:rsidR="00AC7CD1" w:rsidRPr="00991B74">
        <w:rPr>
          <w:rFonts w:ascii="楷体_GB2312" w:eastAsia="楷体_GB2312" w:hint="eastAsia"/>
          <w:sz w:val="28"/>
          <w:szCs w:val="28"/>
        </w:rPr>
        <w:t>的技术参数要求更正内容如下</w:t>
      </w:r>
      <w:r w:rsidR="008D3B38" w:rsidRPr="00991B74">
        <w:rPr>
          <w:rFonts w:ascii="楷体_GB2312" w:eastAsia="楷体_GB2312" w:hint="eastAsia"/>
          <w:sz w:val="28"/>
          <w:szCs w:val="28"/>
        </w:rPr>
        <w:t>。</w:t>
      </w:r>
    </w:p>
    <w:p w:rsidR="005D663F" w:rsidRDefault="005D663F" w:rsidP="005D663F">
      <w:pPr>
        <w:adjustRightInd w:val="0"/>
        <w:snapToGrid w:val="0"/>
        <w:jc w:val="left"/>
        <w:rPr>
          <w:rFonts w:ascii="楷体_GB2312" w:eastAsia="楷体_GB2312" w:hint="eastAsia"/>
          <w:sz w:val="28"/>
          <w:szCs w:val="28"/>
        </w:rPr>
      </w:pPr>
    </w:p>
    <w:p w:rsidR="001F03E5" w:rsidRPr="005A2AC8" w:rsidRDefault="008D3B38" w:rsidP="005D663F">
      <w:pPr>
        <w:adjustRightInd w:val="0"/>
        <w:snapToGrid w:val="0"/>
        <w:jc w:val="left"/>
        <w:rPr>
          <w:rFonts w:ascii="楷体_GB2312" w:eastAsia="楷体_GB2312" w:hint="eastAsia"/>
          <w:b/>
          <w:sz w:val="28"/>
          <w:szCs w:val="28"/>
        </w:rPr>
      </w:pPr>
      <w:r w:rsidRPr="005A2AC8">
        <w:rPr>
          <w:rFonts w:ascii="楷体_GB2312" w:eastAsia="楷体_GB2312" w:hint="eastAsia"/>
          <w:b/>
          <w:sz w:val="28"/>
          <w:szCs w:val="28"/>
        </w:rPr>
        <w:t>原</w:t>
      </w:r>
      <w:r w:rsidR="005D663F" w:rsidRPr="005A2AC8">
        <w:rPr>
          <w:rFonts w:ascii="楷体_GB2312" w:eastAsia="楷体_GB2312" w:hint="eastAsia"/>
          <w:b/>
          <w:sz w:val="28"/>
          <w:szCs w:val="28"/>
        </w:rPr>
        <w:t>技术参数要求</w:t>
      </w:r>
      <w:r w:rsidRPr="005A2AC8">
        <w:rPr>
          <w:rFonts w:ascii="楷体_GB2312" w:eastAsia="楷体_GB2312" w:hint="eastAsia"/>
          <w:b/>
          <w:sz w:val="28"/>
          <w:szCs w:val="28"/>
        </w:rPr>
        <w:t>为：</w:t>
      </w:r>
    </w:p>
    <w:tbl>
      <w:tblPr>
        <w:tblStyle w:val="a5"/>
        <w:tblW w:w="0" w:type="auto"/>
        <w:tblLook w:val="04A0"/>
      </w:tblPr>
      <w:tblGrid>
        <w:gridCol w:w="9464"/>
      </w:tblGrid>
      <w:tr w:rsidR="005D663F" w:rsidTr="00AB5280">
        <w:tc>
          <w:tcPr>
            <w:tcW w:w="9464" w:type="dxa"/>
          </w:tcPr>
          <w:p w:rsidR="005D663F" w:rsidRDefault="005D663F" w:rsidP="005D663F">
            <w:pPr>
              <w:ind w:firstLineChars="200" w:firstLine="420"/>
              <w:jc w:val="left"/>
              <w:rPr>
                <w:szCs w:val="21"/>
              </w:rPr>
            </w:pPr>
            <w:r>
              <w:rPr>
                <w:rFonts w:hint="eastAsia"/>
                <w:szCs w:val="21"/>
              </w:rPr>
              <w:t>1</w:t>
            </w:r>
            <w:r>
              <w:rPr>
                <w:rFonts w:hint="eastAsia"/>
                <w:szCs w:val="21"/>
              </w:rPr>
              <w:t>、人工智能小车主要由小车主体、国产自主核心平台、神经网络加速棒、摄像头等主要模块组成。</w:t>
            </w:r>
          </w:p>
          <w:p w:rsidR="005D663F" w:rsidRDefault="005D663F" w:rsidP="005D663F">
            <w:pPr>
              <w:ind w:firstLineChars="200" w:firstLine="420"/>
              <w:jc w:val="left"/>
              <w:rPr>
                <w:szCs w:val="21"/>
              </w:rPr>
            </w:pPr>
            <w:r>
              <w:rPr>
                <w:rFonts w:hint="eastAsia"/>
                <w:szCs w:val="21"/>
              </w:rPr>
              <w:t>2</w:t>
            </w:r>
            <w:r>
              <w:rPr>
                <w:rFonts w:hint="eastAsia"/>
                <w:szCs w:val="21"/>
              </w:rPr>
              <w:t>、主控板：核心数≥</w:t>
            </w:r>
            <w:r>
              <w:rPr>
                <w:rFonts w:hint="eastAsia"/>
                <w:szCs w:val="21"/>
              </w:rPr>
              <w:t>4</w:t>
            </w:r>
            <w:r>
              <w:rPr>
                <w:rFonts w:hint="eastAsia"/>
                <w:szCs w:val="21"/>
              </w:rPr>
              <w:t>，最高主频≥</w:t>
            </w:r>
            <w:r>
              <w:rPr>
                <w:rFonts w:hint="eastAsia"/>
                <w:szCs w:val="21"/>
              </w:rPr>
              <w:t>1.8GHz</w:t>
            </w:r>
            <w:r>
              <w:rPr>
                <w:rFonts w:hint="eastAsia"/>
                <w:szCs w:val="21"/>
              </w:rPr>
              <w:t>，内存≥</w:t>
            </w:r>
            <w:r>
              <w:rPr>
                <w:rFonts w:hint="eastAsia"/>
                <w:szCs w:val="21"/>
              </w:rPr>
              <w:t>2G LPDDR4</w:t>
            </w:r>
            <w:r>
              <w:rPr>
                <w:rFonts w:hint="eastAsia"/>
                <w:szCs w:val="21"/>
              </w:rPr>
              <w:t>，网口：千兆自适应网口≥</w:t>
            </w:r>
            <w:r>
              <w:rPr>
                <w:rFonts w:hint="eastAsia"/>
                <w:szCs w:val="21"/>
              </w:rPr>
              <w:t>1</w:t>
            </w:r>
            <w:r>
              <w:rPr>
                <w:rFonts w:hint="eastAsia"/>
                <w:szCs w:val="21"/>
              </w:rPr>
              <w:t>，</w:t>
            </w:r>
            <w:r>
              <w:rPr>
                <w:rFonts w:hint="eastAsia"/>
                <w:szCs w:val="21"/>
              </w:rPr>
              <w:t>USB2.0Type-A</w:t>
            </w:r>
            <w:r>
              <w:rPr>
                <w:rFonts w:hint="eastAsia"/>
                <w:szCs w:val="21"/>
              </w:rPr>
              <w:t>≥</w:t>
            </w:r>
            <w:r>
              <w:rPr>
                <w:rFonts w:hint="eastAsia"/>
                <w:szCs w:val="21"/>
              </w:rPr>
              <w:t>3</w:t>
            </w:r>
            <w:r>
              <w:rPr>
                <w:rFonts w:hint="eastAsia"/>
                <w:szCs w:val="21"/>
              </w:rPr>
              <w:t>，</w:t>
            </w:r>
            <w:r>
              <w:rPr>
                <w:rFonts w:hint="eastAsia"/>
                <w:szCs w:val="21"/>
              </w:rPr>
              <w:t>USB2.0Type-C</w:t>
            </w:r>
            <w:r>
              <w:rPr>
                <w:rFonts w:hint="eastAsia"/>
                <w:szCs w:val="21"/>
              </w:rPr>
              <w:t>≥</w:t>
            </w:r>
            <w:r>
              <w:rPr>
                <w:rFonts w:hint="eastAsia"/>
                <w:szCs w:val="21"/>
              </w:rPr>
              <w:t>1</w:t>
            </w:r>
            <w:r>
              <w:rPr>
                <w:rFonts w:hint="eastAsia"/>
                <w:szCs w:val="21"/>
              </w:rPr>
              <w:t>，</w:t>
            </w:r>
            <w:r>
              <w:rPr>
                <w:rFonts w:hint="eastAsia"/>
                <w:szCs w:val="21"/>
              </w:rPr>
              <w:t>USB3.0Type-A</w:t>
            </w:r>
            <w:r>
              <w:rPr>
                <w:rFonts w:hint="eastAsia"/>
                <w:szCs w:val="21"/>
              </w:rPr>
              <w:t>≥</w:t>
            </w:r>
            <w:r>
              <w:rPr>
                <w:rFonts w:hint="eastAsia"/>
                <w:szCs w:val="21"/>
              </w:rPr>
              <w:t>1</w:t>
            </w:r>
            <w:r>
              <w:rPr>
                <w:rFonts w:hint="eastAsia"/>
                <w:szCs w:val="21"/>
              </w:rPr>
              <w:t>，</w:t>
            </w:r>
            <w:r>
              <w:rPr>
                <w:rFonts w:hint="eastAsia"/>
                <w:szCs w:val="21"/>
              </w:rPr>
              <w:t>MINI-PCIE</w:t>
            </w:r>
            <w:r>
              <w:rPr>
                <w:rFonts w:hint="eastAsia"/>
                <w:szCs w:val="21"/>
              </w:rPr>
              <w:t>接口≥</w:t>
            </w:r>
            <w:r>
              <w:rPr>
                <w:rFonts w:hint="eastAsia"/>
                <w:szCs w:val="21"/>
              </w:rPr>
              <w:t>1</w:t>
            </w:r>
            <w:r>
              <w:rPr>
                <w:rFonts w:hint="eastAsia"/>
                <w:szCs w:val="21"/>
              </w:rPr>
              <w:t>。</w:t>
            </w:r>
          </w:p>
          <w:p w:rsidR="005D663F" w:rsidRDefault="005D663F" w:rsidP="005D663F">
            <w:pPr>
              <w:ind w:firstLineChars="200" w:firstLine="420"/>
              <w:jc w:val="left"/>
              <w:rPr>
                <w:szCs w:val="21"/>
              </w:rPr>
            </w:pPr>
            <w:r>
              <w:rPr>
                <w:rFonts w:hint="eastAsia"/>
                <w:szCs w:val="21"/>
              </w:rPr>
              <w:t>▲</w:t>
            </w:r>
            <w:r>
              <w:rPr>
                <w:rFonts w:hint="eastAsia"/>
                <w:szCs w:val="21"/>
              </w:rPr>
              <w:t>3</w:t>
            </w:r>
            <w:r>
              <w:rPr>
                <w:rFonts w:hint="eastAsia"/>
                <w:szCs w:val="21"/>
              </w:rPr>
              <w:t>、搭载神经网络加速棒，提供</w:t>
            </w:r>
            <w:r>
              <w:rPr>
                <w:rFonts w:hint="eastAsia"/>
                <w:szCs w:val="21"/>
              </w:rPr>
              <w:t>2.0Tops AI</w:t>
            </w:r>
            <w:r>
              <w:rPr>
                <w:rFonts w:hint="eastAsia"/>
                <w:szCs w:val="21"/>
              </w:rPr>
              <w:t>算力，支持</w:t>
            </w:r>
            <w:proofErr w:type="spellStart"/>
            <w:r>
              <w:rPr>
                <w:rFonts w:hint="eastAsia"/>
                <w:szCs w:val="21"/>
              </w:rPr>
              <w:t>Pytorch</w:t>
            </w:r>
            <w:proofErr w:type="spellEnd"/>
            <w:r>
              <w:rPr>
                <w:rFonts w:hint="eastAsia"/>
                <w:szCs w:val="21"/>
              </w:rPr>
              <w:t>，</w:t>
            </w:r>
            <w:proofErr w:type="spellStart"/>
            <w:r>
              <w:rPr>
                <w:rFonts w:hint="eastAsia"/>
                <w:szCs w:val="21"/>
              </w:rPr>
              <w:t>TensorFlow</w:t>
            </w:r>
            <w:proofErr w:type="spellEnd"/>
            <w:r>
              <w:rPr>
                <w:rFonts w:hint="eastAsia"/>
                <w:szCs w:val="21"/>
              </w:rPr>
              <w:t>，</w:t>
            </w:r>
            <w:proofErr w:type="spellStart"/>
            <w:r>
              <w:rPr>
                <w:rFonts w:hint="eastAsia"/>
                <w:szCs w:val="21"/>
              </w:rPr>
              <w:t>MxNET</w:t>
            </w:r>
            <w:proofErr w:type="spellEnd"/>
            <w:r>
              <w:rPr>
                <w:rFonts w:hint="eastAsia"/>
                <w:szCs w:val="21"/>
              </w:rPr>
              <w:t>，</w:t>
            </w:r>
            <w:proofErr w:type="spellStart"/>
            <w:r>
              <w:rPr>
                <w:rFonts w:hint="eastAsia"/>
                <w:szCs w:val="21"/>
              </w:rPr>
              <w:t>Caffe</w:t>
            </w:r>
            <w:proofErr w:type="spellEnd"/>
            <w:r>
              <w:rPr>
                <w:rFonts w:hint="eastAsia"/>
                <w:szCs w:val="21"/>
              </w:rPr>
              <w:t>，</w:t>
            </w:r>
            <w:r>
              <w:rPr>
                <w:rFonts w:hint="eastAsia"/>
                <w:szCs w:val="21"/>
              </w:rPr>
              <w:t xml:space="preserve">ONNX </w:t>
            </w:r>
            <w:r>
              <w:rPr>
                <w:rFonts w:hint="eastAsia"/>
                <w:szCs w:val="21"/>
              </w:rPr>
              <w:t>等深度学习框架，支持兼容国产操作系统（需提供神经网络加速棒与国产操作系统兼容性认证证明材料）。</w:t>
            </w:r>
          </w:p>
          <w:p w:rsidR="005D663F" w:rsidRDefault="005D663F" w:rsidP="005D663F">
            <w:pPr>
              <w:ind w:firstLineChars="200" w:firstLine="420"/>
              <w:jc w:val="left"/>
              <w:rPr>
                <w:szCs w:val="21"/>
              </w:rPr>
            </w:pPr>
            <w:r>
              <w:rPr>
                <w:rFonts w:hint="eastAsia"/>
                <w:szCs w:val="21"/>
              </w:rPr>
              <w:t>4</w:t>
            </w:r>
            <w:r>
              <w:rPr>
                <w:rFonts w:hint="eastAsia"/>
                <w:szCs w:val="21"/>
              </w:rPr>
              <w:t>、产品尺寸：长≥</w:t>
            </w:r>
            <w:r>
              <w:rPr>
                <w:rFonts w:hint="eastAsia"/>
                <w:szCs w:val="21"/>
              </w:rPr>
              <w:t xml:space="preserve">260mm </w:t>
            </w:r>
            <w:r>
              <w:rPr>
                <w:rFonts w:hint="eastAsia"/>
                <w:szCs w:val="21"/>
              </w:rPr>
              <w:t>宽≥</w:t>
            </w:r>
            <w:r>
              <w:rPr>
                <w:rFonts w:hint="eastAsia"/>
                <w:szCs w:val="21"/>
              </w:rPr>
              <w:t xml:space="preserve">150mm </w:t>
            </w:r>
            <w:r>
              <w:rPr>
                <w:rFonts w:hint="eastAsia"/>
                <w:szCs w:val="21"/>
              </w:rPr>
              <w:t>高≥</w:t>
            </w:r>
            <w:r>
              <w:rPr>
                <w:rFonts w:hint="eastAsia"/>
                <w:szCs w:val="21"/>
              </w:rPr>
              <w:t xml:space="preserve">150mm </w:t>
            </w:r>
            <w:r>
              <w:rPr>
                <w:rFonts w:hint="eastAsia"/>
                <w:szCs w:val="21"/>
              </w:rPr>
              <w:t>；</w:t>
            </w:r>
          </w:p>
          <w:p w:rsidR="005D663F" w:rsidRDefault="005D663F" w:rsidP="005D663F">
            <w:pPr>
              <w:ind w:firstLineChars="200" w:firstLine="420"/>
              <w:jc w:val="left"/>
              <w:rPr>
                <w:szCs w:val="21"/>
              </w:rPr>
            </w:pPr>
            <w:r>
              <w:rPr>
                <w:rFonts w:hint="eastAsia"/>
                <w:szCs w:val="21"/>
              </w:rPr>
              <w:t>5</w:t>
            </w:r>
            <w:r>
              <w:rPr>
                <w:rFonts w:hint="eastAsia"/>
                <w:szCs w:val="21"/>
              </w:rPr>
              <w:t>、车轮：车轮≥</w:t>
            </w:r>
            <w:r>
              <w:rPr>
                <w:rFonts w:hint="eastAsia"/>
                <w:szCs w:val="21"/>
              </w:rPr>
              <w:t>4</w:t>
            </w:r>
            <w:r>
              <w:rPr>
                <w:rFonts w:hint="eastAsia"/>
                <w:szCs w:val="21"/>
              </w:rPr>
              <w:t>个；</w:t>
            </w:r>
          </w:p>
          <w:p w:rsidR="005D663F" w:rsidRDefault="005D663F" w:rsidP="005D663F">
            <w:pPr>
              <w:ind w:firstLineChars="200" w:firstLine="420"/>
              <w:jc w:val="left"/>
              <w:rPr>
                <w:szCs w:val="21"/>
              </w:rPr>
            </w:pPr>
            <w:r>
              <w:rPr>
                <w:rFonts w:hint="eastAsia"/>
                <w:szCs w:val="21"/>
              </w:rPr>
              <w:t>6</w:t>
            </w:r>
            <w:r>
              <w:rPr>
                <w:rFonts w:hint="eastAsia"/>
                <w:szCs w:val="21"/>
              </w:rPr>
              <w:t>、动力：</w:t>
            </w:r>
            <w:r>
              <w:rPr>
                <w:rFonts w:hint="eastAsia"/>
                <w:szCs w:val="21"/>
              </w:rPr>
              <w:t>4</w:t>
            </w:r>
            <w:r>
              <w:rPr>
                <w:rFonts w:hint="eastAsia"/>
                <w:szCs w:val="21"/>
              </w:rPr>
              <w:t>轮驱动，电机转速比</w:t>
            </w:r>
            <w:r>
              <w:rPr>
                <w:rFonts w:hint="eastAsia"/>
                <w:szCs w:val="21"/>
              </w:rPr>
              <w:t>1:90</w:t>
            </w:r>
            <w:r>
              <w:rPr>
                <w:rFonts w:hint="eastAsia"/>
                <w:szCs w:val="21"/>
              </w:rPr>
              <w:t>，最大负载</w:t>
            </w:r>
            <w:r>
              <w:rPr>
                <w:rFonts w:hint="eastAsia"/>
                <w:szCs w:val="21"/>
              </w:rPr>
              <w:t>500G</w:t>
            </w:r>
          </w:p>
          <w:p w:rsidR="005D663F" w:rsidRDefault="005D663F" w:rsidP="005D663F">
            <w:pPr>
              <w:ind w:firstLineChars="200" w:firstLine="420"/>
              <w:jc w:val="left"/>
              <w:rPr>
                <w:szCs w:val="21"/>
              </w:rPr>
            </w:pPr>
            <w:r>
              <w:rPr>
                <w:rFonts w:hint="eastAsia"/>
                <w:szCs w:val="21"/>
              </w:rPr>
              <w:t>7</w:t>
            </w:r>
            <w:r>
              <w:rPr>
                <w:rFonts w:hint="eastAsia"/>
                <w:szCs w:val="21"/>
              </w:rPr>
              <w:t>、电源：≥</w:t>
            </w:r>
            <w:r>
              <w:rPr>
                <w:rFonts w:hint="eastAsia"/>
                <w:szCs w:val="21"/>
              </w:rPr>
              <w:t>1</w:t>
            </w:r>
            <w:r>
              <w:rPr>
                <w:rFonts w:hint="eastAsia"/>
                <w:szCs w:val="21"/>
              </w:rPr>
              <w:t>个电池</w:t>
            </w:r>
            <w:r>
              <w:rPr>
                <w:rFonts w:hint="eastAsia"/>
                <w:szCs w:val="21"/>
              </w:rPr>
              <w:t>2500mAH</w:t>
            </w:r>
            <w:r>
              <w:rPr>
                <w:rFonts w:hint="eastAsia"/>
                <w:szCs w:val="21"/>
              </w:rPr>
              <w:t>；电源适配器</w:t>
            </w:r>
            <w:r>
              <w:rPr>
                <w:rFonts w:hint="eastAsia"/>
                <w:szCs w:val="21"/>
              </w:rPr>
              <w:t>1</w:t>
            </w:r>
            <w:r>
              <w:rPr>
                <w:rFonts w:hint="eastAsia"/>
                <w:szCs w:val="21"/>
              </w:rPr>
              <w:t>个，</w:t>
            </w:r>
            <w:r>
              <w:rPr>
                <w:rFonts w:hint="eastAsia"/>
                <w:szCs w:val="21"/>
              </w:rPr>
              <w:t>12V 5A</w:t>
            </w:r>
            <w:r>
              <w:rPr>
                <w:rFonts w:hint="eastAsia"/>
                <w:szCs w:val="21"/>
              </w:rPr>
              <w:t>；</w:t>
            </w:r>
          </w:p>
          <w:p w:rsidR="005D663F" w:rsidRDefault="005D663F" w:rsidP="005D663F">
            <w:pPr>
              <w:ind w:firstLineChars="200" w:firstLine="420"/>
              <w:jc w:val="left"/>
              <w:rPr>
                <w:szCs w:val="21"/>
              </w:rPr>
            </w:pPr>
            <w:r>
              <w:rPr>
                <w:rFonts w:hint="eastAsia"/>
                <w:szCs w:val="21"/>
              </w:rPr>
              <w:t>8</w:t>
            </w:r>
            <w:r>
              <w:rPr>
                <w:rFonts w:hint="eastAsia"/>
                <w:szCs w:val="21"/>
              </w:rPr>
              <w:t>、摄像头：</w:t>
            </w:r>
            <w:r>
              <w:rPr>
                <w:rFonts w:hint="eastAsia"/>
                <w:szCs w:val="21"/>
              </w:rPr>
              <w:t>500</w:t>
            </w:r>
            <w:proofErr w:type="gramStart"/>
            <w:r>
              <w:rPr>
                <w:rFonts w:hint="eastAsia"/>
                <w:szCs w:val="21"/>
              </w:rPr>
              <w:t>万像</w:t>
            </w:r>
            <w:proofErr w:type="gramEnd"/>
            <w:r>
              <w:rPr>
                <w:rFonts w:hint="eastAsia"/>
                <w:szCs w:val="21"/>
              </w:rPr>
              <w:t>素，</w:t>
            </w:r>
            <w:r>
              <w:rPr>
                <w:rFonts w:hint="eastAsia"/>
                <w:szCs w:val="21"/>
              </w:rPr>
              <w:t>130</w:t>
            </w:r>
            <w:r>
              <w:rPr>
                <w:rFonts w:hint="eastAsia"/>
                <w:szCs w:val="21"/>
              </w:rPr>
              <w:t>°无畸变，手动调焦</w:t>
            </w:r>
          </w:p>
          <w:p w:rsidR="005D663F" w:rsidRDefault="005D663F" w:rsidP="005D663F">
            <w:pPr>
              <w:ind w:firstLineChars="200" w:firstLine="420"/>
              <w:jc w:val="left"/>
              <w:rPr>
                <w:szCs w:val="21"/>
              </w:rPr>
            </w:pPr>
            <w:r>
              <w:rPr>
                <w:rFonts w:hint="eastAsia"/>
                <w:szCs w:val="21"/>
              </w:rPr>
              <w:t>9</w:t>
            </w:r>
            <w:r>
              <w:rPr>
                <w:rFonts w:hint="eastAsia"/>
                <w:szCs w:val="21"/>
              </w:rPr>
              <w:t>、支持≥</w:t>
            </w:r>
            <w:r>
              <w:rPr>
                <w:rFonts w:hint="eastAsia"/>
                <w:szCs w:val="21"/>
              </w:rPr>
              <w:t>4</w:t>
            </w:r>
            <w:r>
              <w:rPr>
                <w:rFonts w:hint="eastAsia"/>
                <w:szCs w:val="21"/>
              </w:rPr>
              <w:t>种控制方式：自动驾驶、视觉跟踪、手势控制、无线遥控；</w:t>
            </w:r>
          </w:p>
          <w:p w:rsidR="005D663F" w:rsidRDefault="005D663F" w:rsidP="005D663F">
            <w:pPr>
              <w:ind w:firstLineChars="200" w:firstLine="420"/>
              <w:jc w:val="left"/>
              <w:rPr>
                <w:szCs w:val="21"/>
              </w:rPr>
            </w:pPr>
            <w:r>
              <w:rPr>
                <w:rFonts w:hint="eastAsia"/>
                <w:szCs w:val="21"/>
              </w:rPr>
              <w:t>10</w:t>
            </w:r>
            <w:r>
              <w:rPr>
                <w:rFonts w:hint="eastAsia"/>
                <w:szCs w:val="21"/>
              </w:rPr>
              <w:t>、编程方式：支持</w:t>
            </w:r>
            <w:r>
              <w:rPr>
                <w:rFonts w:hint="eastAsia"/>
                <w:szCs w:val="21"/>
              </w:rPr>
              <w:t>python</w:t>
            </w:r>
            <w:r>
              <w:rPr>
                <w:rFonts w:hint="eastAsia"/>
                <w:szCs w:val="21"/>
              </w:rPr>
              <w:t>；</w:t>
            </w:r>
          </w:p>
          <w:p w:rsidR="005D663F" w:rsidRDefault="005D663F" w:rsidP="005D663F">
            <w:pPr>
              <w:ind w:firstLineChars="200" w:firstLine="420"/>
              <w:jc w:val="left"/>
              <w:rPr>
                <w:szCs w:val="21"/>
              </w:rPr>
            </w:pPr>
            <w:r>
              <w:rPr>
                <w:rFonts w:hint="eastAsia"/>
                <w:szCs w:val="21"/>
              </w:rPr>
              <w:t>11</w:t>
            </w:r>
            <w:r>
              <w:rPr>
                <w:rFonts w:hint="eastAsia"/>
                <w:szCs w:val="21"/>
              </w:rPr>
              <w:t>、算法模型</w:t>
            </w:r>
            <w:r>
              <w:rPr>
                <w:rFonts w:hint="eastAsia"/>
                <w:szCs w:val="21"/>
              </w:rPr>
              <w:t>:yolov5</w:t>
            </w:r>
          </w:p>
          <w:p w:rsidR="005D663F" w:rsidRDefault="005D663F" w:rsidP="005D663F">
            <w:pPr>
              <w:ind w:firstLineChars="200" w:firstLine="420"/>
              <w:jc w:val="left"/>
              <w:rPr>
                <w:szCs w:val="21"/>
              </w:rPr>
            </w:pPr>
            <w:r>
              <w:rPr>
                <w:rFonts w:hint="eastAsia"/>
                <w:szCs w:val="21"/>
              </w:rPr>
              <w:t>12</w:t>
            </w:r>
            <w:r>
              <w:rPr>
                <w:rFonts w:hint="eastAsia"/>
                <w:szCs w:val="21"/>
              </w:rPr>
              <w:t>、支持《</w:t>
            </w:r>
            <w:proofErr w:type="spellStart"/>
            <w:r>
              <w:rPr>
                <w:rFonts w:hint="eastAsia"/>
                <w:szCs w:val="21"/>
              </w:rPr>
              <w:t>OpenCV</w:t>
            </w:r>
            <w:proofErr w:type="spellEnd"/>
            <w:r>
              <w:rPr>
                <w:rFonts w:hint="eastAsia"/>
                <w:szCs w:val="21"/>
              </w:rPr>
              <w:t xml:space="preserve"> </w:t>
            </w:r>
            <w:r>
              <w:rPr>
                <w:rFonts w:hint="eastAsia"/>
                <w:szCs w:val="21"/>
              </w:rPr>
              <w:t>基础教程》、《深度学习与神经网络》课程实践授课。</w:t>
            </w:r>
          </w:p>
          <w:p w:rsidR="005D663F" w:rsidRDefault="005D663F" w:rsidP="005D663F">
            <w:pPr>
              <w:ind w:firstLineChars="200" w:firstLine="420"/>
              <w:jc w:val="left"/>
              <w:rPr>
                <w:szCs w:val="21"/>
              </w:rPr>
            </w:pPr>
            <w:r>
              <w:rPr>
                <w:rFonts w:hint="eastAsia"/>
                <w:szCs w:val="21"/>
              </w:rPr>
              <w:t>▲</w:t>
            </w:r>
            <w:r>
              <w:rPr>
                <w:rFonts w:hint="eastAsia"/>
                <w:szCs w:val="21"/>
              </w:rPr>
              <w:t>13</w:t>
            </w:r>
            <w:r>
              <w:rPr>
                <w:rFonts w:hint="eastAsia"/>
                <w:szCs w:val="21"/>
              </w:rPr>
              <w:t>、支持案例实践，提供实验手册或源码，配套自动驾驶、避障循迹、无线遥控、手势指挥等多个案例并提供相关资源含案例地图、案例道具。</w:t>
            </w:r>
          </w:p>
          <w:p w:rsidR="005D663F" w:rsidRDefault="005D663F" w:rsidP="005D663F">
            <w:pPr>
              <w:ind w:firstLineChars="200" w:firstLine="420"/>
              <w:jc w:val="left"/>
              <w:rPr>
                <w:szCs w:val="21"/>
              </w:rPr>
            </w:pPr>
            <w:r>
              <w:rPr>
                <w:rFonts w:hint="eastAsia"/>
                <w:szCs w:val="21"/>
              </w:rPr>
              <w:t>▲</w:t>
            </w:r>
            <w:r>
              <w:rPr>
                <w:rFonts w:hint="eastAsia"/>
                <w:szCs w:val="21"/>
              </w:rPr>
              <w:t>14</w:t>
            </w:r>
            <w:r>
              <w:rPr>
                <w:rFonts w:hint="eastAsia"/>
                <w:szCs w:val="21"/>
              </w:rPr>
              <w:t>、提供</w:t>
            </w:r>
            <w:r>
              <w:rPr>
                <w:rFonts w:hint="eastAsia"/>
                <w:szCs w:val="21"/>
              </w:rPr>
              <w:t>3</w:t>
            </w:r>
            <w:r>
              <w:rPr>
                <w:rFonts w:hint="eastAsia"/>
                <w:szCs w:val="21"/>
              </w:rPr>
              <w:t>个及以上基础</w:t>
            </w:r>
            <w:r>
              <w:rPr>
                <w:rFonts w:hint="eastAsia"/>
                <w:szCs w:val="21"/>
              </w:rPr>
              <w:t xml:space="preserve"> AI</w:t>
            </w:r>
            <w:r>
              <w:rPr>
                <w:rFonts w:hint="eastAsia"/>
                <w:szCs w:val="21"/>
              </w:rPr>
              <w:t>模型，模型通过人工智能教育云平台的模型部署工具将模型部署至神经网络加速棒</w:t>
            </w:r>
            <w:r>
              <w:rPr>
                <w:rFonts w:hint="eastAsia"/>
                <w:szCs w:val="21"/>
              </w:rPr>
              <w:t>;</w:t>
            </w:r>
            <w:r>
              <w:rPr>
                <w:rFonts w:hint="eastAsia"/>
                <w:szCs w:val="21"/>
              </w:rPr>
              <w:t>通过神经网络加速</w:t>
            </w:r>
            <w:proofErr w:type="gramStart"/>
            <w:r>
              <w:rPr>
                <w:rFonts w:hint="eastAsia"/>
                <w:szCs w:val="21"/>
              </w:rPr>
              <w:t>棒实现</w:t>
            </w:r>
            <w:proofErr w:type="gramEnd"/>
            <w:r>
              <w:rPr>
                <w:rFonts w:hint="eastAsia"/>
                <w:szCs w:val="21"/>
              </w:rPr>
              <w:t>模型迁移至设备实现同一设备多案例语音切换。</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▲15、每套AI</w:t>
            </w:r>
            <w:r>
              <w:rPr>
                <w:rFonts w:ascii="宋体" w:hAnsi="宋体" w:cs="宋体" w:hint="eastAsia"/>
                <w:color w:val="000000"/>
                <w:kern w:val="0"/>
                <w:sz w:val="20"/>
                <w:szCs w:val="20"/>
              </w:rPr>
              <w:t>人形机器人实训平台</w:t>
            </w:r>
            <w:r>
              <w:rPr>
                <w:rFonts w:ascii="宋体" w:hAnsi="宋体" w:cs="宋体"/>
                <w:color w:val="000000"/>
                <w:kern w:val="0"/>
                <w:sz w:val="20"/>
                <w:szCs w:val="20"/>
              </w:rPr>
              <w:t>提供1个人工智能教育云平台账号使用，</w:t>
            </w:r>
            <w:proofErr w:type="gramStart"/>
            <w:r>
              <w:rPr>
                <w:rFonts w:ascii="宋体" w:hAnsi="宋体" w:cs="宋体"/>
                <w:color w:val="000000"/>
                <w:kern w:val="0"/>
                <w:sz w:val="20"/>
                <w:szCs w:val="20"/>
              </w:rPr>
              <w:t>算力服务</w:t>
            </w:r>
            <w:proofErr w:type="gramEnd"/>
            <w:r>
              <w:rPr>
                <w:rFonts w:ascii="宋体" w:hAnsi="宋体" w:cs="宋体"/>
                <w:color w:val="000000"/>
                <w:kern w:val="0"/>
                <w:sz w:val="20"/>
                <w:szCs w:val="20"/>
              </w:rPr>
              <w:t>1年</w:t>
            </w:r>
            <w:r>
              <w:rPr>
                <w:rFonts w:ascii="宋体" w:hAnsi="宋体" w:cs="宋体" w:hint="eastAsia"/>
                <w:color w:val="000000"/>
                <w:kern w:val="0"/>
                <w:sz w:val="20"/>
                <w:szCs w:val="20"/>
              </w:rPr>
              <w:t>，</w:t>
            </w:r>
            <w:r>
              <w:rPr>
                <w:rFonts w:ascii="宋体" w:hAnsi="宋体" w:cs="宋体"/>
                <w:color w:val="000000"/>
                <w:kern w:val="0"/>
                <w:sz w:val="20"/>
                <w:szCs w:val="20"/>
              </w:rPr>
              <w:t>服务期内提供40个</w:t>
            </w:r>
            <w:proofErr w:type="gramStart"/>
            <w:r>
              <w:rPr>
                <w:rFonts w:ascii="宋体" w:hAnsi="宋体" w:cs="宋体"/>
                <w:color w:val="000000"/>
                <w:kern w:val="0"/>
                <w:sz w:val="20"/>
                <w:szCs w:val="20"/>
              </w:rPr>
              <w:t>学时算力支持</w:t>
            </w:r>
            <w:proofErr w:type="gramEnd"/>
            <w:r>
              <w:rPr>
                <w:rFonts w:ascii="宋体" w:hAnsi="宋体" w:cs="宋体"/>
                <w:color w:val="000000"/>
                <w:kern w:val="0"/>
                <w:sz w:val="20"/>
                <w:szCs w:val="20"/>
              </w:rPr>
              <w:t>。</w:t>
            </w:r>
            <w:r>
              <w:rPr>
                <w:rFonts w:ascii="宋体" w:hAnsi="宋体" w:cs="宋体" w:hint="eastAsia"/>
                <w:color w:val="000000"/>
                <w:kern w:val="0"/>
                <w:sz w:val="20"/>
                <w:szCs w:val="20"/>
              </w:rPr>
              <w:t>（需提供承诺函，加盖供应商公章，格式自拟，且须承诺应用于本项目）</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16、平台提供以下功能模块：</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（1）AI+图形化编程：提供图形化界面，支持拖拽式组件搭建AI模型，内置丰富的AI算法库，支持常见机器学习、深度学习算法的可视化配置，提供模型导出和分享功能，方便用户在不同平台或项目中复用。</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（2）数据集标注：提供多种数据集标注工具，支持图像、文本、音频等类型的数据标，支持多人协同标注，提高标注效率和质量，提供标注结果的导出和分享功能，方便用户在其他平台或项目中复用。</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（3）训练服务管理：支持分布式训练，提高训练速度和效率，提供训练任务的监控和管理功能，包括任务状态、资源占用、训练进度等。提供训练结果的存储和分享功能，方便用户查看和复用。</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（4）</w:t>
            </w:r>
            <w:proofErr w:type="gramStart"/>
            <w:r>
              <w:rPr>
                <w:rFonts w:ascii="宋体" w:hAnsi="宋体" w:cs="宋体"/>
                <w:color w:val="000000"/>
                <w:kern w:val="0"/>
                <w:sz w:val="20"/>
                <w:szCs w:val="20"/>
              </w:rPr>
              <w:t>算力资源管理</w:t>
            </w:r>
            <w:proofErr w:type="gramEnd"/>
            <w:r>
              <w:rPr>
                <w:rFonts w:ascii="宋体" w:hAnsi="宋体" w:cs="宋体"/>
                <w:color w:val="000000"/>
                <w:kern w:val="0"/>
                <w:sz w:val="20"/>
                <w:szCs w:val="20"/>
              </w:rPr>
              <w:t>服务器：</w:t>
            </w:r>
            <w:proofErr w:type="gramStart"/>
            <w:r>
              <w:rPr>
                <w:rFonts w:ascii="宋体" w:hAnsi="宋体" w:cs="宋体"/>
                <w:color w:val="000000"/>
                <w:kern w:val="0"/>
                <w:sz w:val="20"/>
                <w:szCs w:val="20"/>
              </w:rPr>
              <w:t>提供算力资源</w:t>
            </w:r>
            <w:proofErr w:type="gramEnd"/>
            <w:r>
              <w:rPr>
                <w:rFonts w:ascii="宋体" w:hAnsi="宋体" w:cs="宋体"/>
                <w:color w:val="000000"/>
                <w:kern w:val="0"/>
                <w:sz w:val="20"/>
                <w:szCs w:val="20"/>
              </w:rPr>
              <w:t>的统一管理和调度，支持多种类型的计算资源（如CPU、GPU、FPGA等）。</w:t>
            </w:r>
            <w:proofErr w:type="gramStart"/>
            <w:r>
              <w:rPr>
                <w:rFonts w:ascii="宋体" w:hAnsi="宋体" w:cs="宋体"/>
                <w:color w:val="000000"/>
                <w:kern w:val="0"/>
                <w:sz w:val="20"/>
                <w:szCs w:val="20"/>
              </w:rPr>
              <w:t>支持算力资源</w:t>
            </w:r>
            <w:proofErr w:type="gramEnd"/>
            <w:r>
              <w:rPr>
                <w:rFonts w:ascii="宋体" w:hAnsi="宋体" w:cs="宋体"/>
                <w:color w:val="000000"/>
                <w:kern w:val="0"/>
                <w:sz w:val="20"/>
                <w:szCs w:val="20"/>
              </w:rPr>
              <w:t>的弹性伸缩和节点集群拓展，根据任务需求动态调整资源分配。</w:t>
            </w:r>
            <w:proofErr w:type="gramStart"/>
            <w:r>
              <w:rPr>
                <w:rFonts w:ascii="宋体" w:hAnsi="宋体" w:cs="宋体"/>
                <w:color w:val="000000"/>
                <w:kern w:val="0"/>
                <w:sz w:val="20"/>
                <w:szCs w:val="20"/>
              </w:rPr>
              <w:t>提供算力资源</w:t>
            </w:r>
            <w:proofErr w:type="gramEnd"/>
            <w:r>
              <w:rPr>
                <w:rFonts w:ascii="宋体" w:hAnsi="宋体" w:cs="宋体"/>
                <w:color w:val="000000"/>
                <w:kern w:val="0"/>
                <w:sz w:val="20"/>
                <w:szCs w:val="20"/>
              </w:rPr>
              <w:t>的计费和管理功能，方便用户掌握资源使用情况和费用支出。</w:t>
            </w:r>
          </w:p>
          <w:p w:rsidR="005D663F" w:rsidRDefault="005D663F" w:rsidP="005D663F">
            <w:pPr>
              <w:ind w:firstLineChars="200" w:firstLine="400"/>
              <w:jc w:val="left"/>
              <w:rPr>
                <w:szCs w:val="21"/>
              </w:rPr>
            </w:pPr>
            <w:r>
              <w:rPr>
                <w:rFonts w:ascii="宋体" w:hAnsi="宋体" w:cs="宋体"/>
                <w:color w:val="000000"/>
                <w:kern w:val="0"/>
                <w:sz w:val="20"/>
                <w:szCs w:val="20"/>
              </w:rPr>
              <w:t>（5）课程教学管理：提供丰富的AI课程和案例教学资源，支持在线学习和实践。支持课程和案例的分享和讨论，促进用户之间的交流和学习。提供作业和考试管理功能，方便教师进行课程评估和学生考核。</w:t>
            </w:r>
          </w:p>
          <w:p w:rsidR="005D663F" w:rsidRPr="005D663F" w:rsidRDefault="005D663F" w:rsidP="005D663F">
            <w:pPr>
              <w:adjustRightInd w:val="0"/>
              <w:snapToGrid w:val="0"/>
              <w:jc w:val="left"/>
              <w:rPr>
                <w:rFonts w:ascii="楷体_GB2312" w:eastAsia="楷体_GB2312"/>
                <w:sz w:val="28"/>
                <w:szCs w:val="28"/>
              </w:rPr>
            </w:pPr>
          </w:p>
        </w:tc>
      </w:tr>
    </w:tbl>
    <w:p w:rsidR="001F03E5" w:rsidRPr="005D663F" w:rsidRDefault="00991B74" w:rsidP="00991B74">
      <w:pPr>
        <w:jc w:val="left"/>
        <w:rPr>
          <w:rFonts w:ascii="楷体_GB2312" w:eastAsia="楷体_GB2312"/>
          <w:b/>
          <w:sz w:val="28"/>
          <w:szCs w:val="28"/>
        </w:rPr>
      </w:pPr>
      <w:r w:rsidRPr="005D663F">
        <w:rPr>
          <w:rFonts w:ascii="楷体_GB2312" w:eastAsia="楷体_GB2312" w:hint="eastAsia"/>
          <w:b/>
          <w:sz w:val="28"/>
          <w:szCs w:val="28"/>
        </w:rPr>
        <w:t>现</w:t>
      </w:r>
      <w:r w:rsidR="00251667" w:rsidRPr="005D663F">
        <w:rPr>
          <w:rFonts w:ascii="楷体_GB2312" w:eastAsia="楷体_GB2312" w:hint="eastAsia"/>
          <w:b/>
          <w:sz w:val="28"/>
          <w:szCs w:val="28"/>
        </w:rPr>
        <w:t>更正为</w:t>
      </w:r>
      <w:r w:rsidR="008D3B38" w:rsidRPr="005D663F">
        <w:rPr>
          <w:rFonts w:ascii="楷体_GB2312" w:eastAsia="楷体_GB2312" w:hint="eastAsia"/>
          <w:b/>
          <w:sz w:val="28"/>
          <w:szCs w:val="28"/>
        </w:rPr>
        <w:t>：</w:t>
      </w:r>
    </w:p>
    <w:tbl>
      <w:tblPr>
        <w:tblStyle w:val="a5"/>
        <w:tblW w:w="0" w:type="auto"/>
        <w:tblLook w:val="04A0"/>
      </w:tblPr>
      <w:tblGrid>
        <w:gridCol w:w="9464"/>
      </w:tblGrid>
      <w:tr w:rsidR="005D663F" w:rsidTr="00AB5280">
        <w:tc>
          <w:tcPr>
            <w:tcW w:w="9464" w:type="dxa"/>
          </w:tcPr>
          <w:p w:rsidR="005D663F" w:rsidRDefault="005D663F" w:rsidP="005D663F">
            <w:pPr>
              <w:ind w:firstLineChars="200" w:firstLine="420"/>
              <w:jc w:val="left"/>
              <w:rPr>
                <w:szCs w:val="21"/>
              </w:rPr>
            </w:pPr>
            <w:r>
              <w:rPr>
                <w:rFonts w:hint="eastAsia"/>
                <w:szCs w:val="21"/>
              </w:rPr>
              <w:t xml:space="preserve">1. </w:t>
            </w:r>
            <w:r>
              <w:rPr>
                <w:rFonts w:hint="eastAsia"/>
                <w:szCs w:val="21"/>
              </w:rPr>
              <w:t>产品构成：本产品由机器人神经网络加速模块、主控板、主体、摄像头及串口舵机等关键模块组成。</w:t>
            </w:r>
          </w:p>
          <w:p w:rsidR="005D663F" w:rsidRDefault="005D663F" w:rsidP="005D663F">
            <w:pPr>
              <w:ind w:firstLineChars="200" w:firstLine="420"/>
              <w:jc w:val="left"/>
              <w:rPr>
                <w:szCs w:val="21"/>
              </w:rPr>
            </w:pPr>
            <w:r>
              <w:rPr>
                <w:rFonts w:hint="eastAsia"/>
                <w:szCs w:val="21"/>
              </w:rPr>
              <w:lastRenderedPageBreak/>
              <w:t>▲</w:t>
            </w:r>
            <w:r>
              <w:rPr>
                <w:rFonts w:hint="eastAsia"/>
                <w:szCs w:val="21"/>
              </w:rPr>
              <w:t xml:space="preserve">2. </w:t>
            </w:r>
            <w:r>
              <w:rPr>
                <w:rFonts w:hint="eastAsia"/>
                <w:szCs w:val="21"/>
              </w:rPr>
              <w:t>神经网络加速模块：配备神经网络加速模块，提供≥</w:t>
            </w:r>
            <w:r>
              <w:rPr>
                <w:rFonts w:hint="eastAsia"/>
                <w:szCs w:val="21"/>
              </w:rPr>
              <w:t>2.0Tops</w:t>
            </w:r>
            <w:r>
              <w:rPr>
                <w:rFonts w:hint="eastAsia"/>
                <w:szCs w:val="21"/>
              </w:rPr>
              <w:t>的</w:t>
            </w:r>
            <w:r>
              <w:rPr>
                <w:rFonts w:hint="eastAsia"/>
                <w:szCs w:val="21"/>
              </w:rPr>
              <w:t>AI</w:t>
            </w:r>
            <w:r>
              <w:rPr>
                <w:rFonts w:hint="eastAsia"/>
                <w:szCs w:val="21"/>
              </w:rPr>
              <w:t>计算能力，兼容</w:t>
            </w:r>
            <w:proofErr w:type="spellStart"/>
            <w:r>
              <w:rPr>
                <w:rFonts w:hint="eastAsia"/>
                <w:szCs w:val="21"/>
              </w:rPr>
              <w:t>PyTorch</w:t>
            </w:r>
            <w:proofErr w:type="spellEnd"/>
            <w:r>
              <w:rPr>
                <w:rFonts w:hint="eastAsia"/>
                <w:szCs w:val="21"/>
              </w:rPr>
              <w:t>、</w:t>
            </w:r>
            <w:proofErr w:type="spellStart"/>
            <w:r>
              <w:rPr>
                <w:rFonts w:hint="eastAsia"/>
                <w:szCs w:val="21"/>
              </w:rPr>
              <w:t>TensorFlow</w:t>
            </w:r>
            <w:proofErr w:type="spellEnd"/>
            <w:r>
              <w:rPr>
                <w:rFonts w:hint="eastAsia"/>
                <w:szCs w:val="21"/>
              </w:rPr>
              <w:t>、</w:t>
            </w:r>
            <w:proofErr w:type="spellStart"/>
            <w:r>
              <w:rPr>
                <w:rFonts w:hint="eastAsia"/>
                <w:szCs w:val="21"/>
              </w:rPr>
              <w:t>MxNET</w:t>
            </w:r>
            <w:proofErr w:type="spellEnd"/>
            <w:r>
              <w:rPr>
                <w:rFonts w:hint="eastAsia"/>
                <w:szCs w:val="21"/>
              </w:rPr>
              <w:t>、</w:t>
            </w:r>
            <w:proofErr w:type="spellStart"/>
            <w:r>
              <w:rPr>
                <w:rFonts w:hint="eastAsia"/>
                <w:szCs w:val="21"/>
              </w:rPr>
              <w:t>Caffe</w:t>
            </w:r>
            <w:proofErr w:type="spellEnd"/>
            <w:r>
              <w:rPr>
                <w:rFonts w:hint="eastAsia"/>
                <w:szCs w:val="21"/>
              </w:rPr>
              <w:t>、</w:t>
            </w:r>
            <w:r>
              <w:rPr>
                <w:rFonts w:hint="eastAsia"/>
                <w:szCs w:val="21"/>
              </w:rPr>
              <w:t>ONNX</w:t>
            </w:r>
            <w:r>
              <w:rPr>
                <w:rFonts w:hint="eastAsia"/>
                <w:szCs w:val="21"/>
              </w:rPr>
              <w:t>等深度学习框架，支持兼容国产桌面端</w:t>
            </w:r>
            <w:r>
              <w:rPr>
                <w:rFonts w:hint="eastAsia"/>
                <w:szCs w:val="21"/>
              </w:rPr>
              <w:t>CPU</w:t>
            </w:r>
            <w:r>
              <w:rPr>
                <w:rFonts w:hint="eastAsia"/>
                <w:szCs w:val="21"/>
              </w:rPr>
              <w:t>。（需提供与国产桌面端</w:t>
            </w:r>
            <w:r>
              <w:rPr>
                <w:rFonts w:hint="eastAsia"/>
                <w:szCs w:val="21"/>
              </w:rPr>
              <w:t>CPU</w:t>
            </w:r>
            <w:r>
              <w:rPr>
                <w:rFonts w:hint="eastAsia"/>
                <w:szCs w:val="21"/>
              </w:rPr>
              <w:t>兼容性认证证明材料）。</w:t>
            </w:r>
          </w:p>
          <w:p w:rsidR="005D663F" w:rsidRDefault="005D663F" w:rsidP="005D663F">
            <w:pPr>
              <w:ind w:firstLineChars="200" w:firstLine="420"/>
              <w:jc w:val="left"/>
              <w:rPr>
                <w:szCs w:val="21"/>
              </w:rPr>
            </w:pPr>
            <w:r>
              <w:rPr>
                <w:rFonts w:hint="eastAsia"/>
                <w:szCs w:val="21"/>
              </w:rPr>
              <w:t xml:space="preserve">3. </w:t>
            </w:r>
            <w:r>
              <w:rPr>
                <w:rFonts w:hint="eastAsia"/>
                <w:szCs w:val="21"/>
              </w:rPr>
              <w:t>主控板：核心数≥</w:t>
            </w:r>
            <w:r>
              <w:rPr>
                <w:rFonts w:hint="eastAsia"/>
                <w:szCs w:val="21"/>
              </w:rPr>
              <w:t>4</w:t>
            </w:r>
            <w:r>
              <w:rPr>
                <w:rFonts w:hint="eastAsia"/>
                <w:szCs w:val="21"/>
              </w:rPr>
              <w:t>，最高主频≥</w:t>
            </w:r>
            <w:r>
              <w:rPr>
                <w:rFonts w:hint="eastAsia"/>
                <w:szCs w:val="21"/>
              </w:rPr>
              <w:t>1.8GHz</w:t>
            </w:r>
            <w:r>
              <w:rPr>
                <w:rFonts w:hint="eastAsia"/>
                <w:szCs w:val="21"/>
              </w:rPr>
              <w:t>，内存≥</w:t>
            </w:r>
            <w:r>
              <w:rPr>
                <w:rFonts w:hint="eastAsia"/>
                <w:szCs w:val="21"/>
              </w:rPr>
              <w:t>2G LPDDR4</w:t>
            </w:r>
            <w:r>
              <w:rPr>
                <w:rFonts w:hint="eastAsia"/>
                <w:szCs w:val="21"/>
              </w:rPr>
              <w:t>，网口：千兆自适应网口≥</w:t>
            </w:r>
            <w:r>
              <w:rPr>
                <w:rFonts w:hint="eastAsia"/>
                <w:szCs w:val="21"/>
              </w:rPr>
              <w:t>1</w:t>
            </w:r>
            <w:r>
              <w:rPr>
                <w:rFonts w:hint="eastAsia"/>
                <w:szCs w:val="21"/>
              </w:rPr>
              <w:t>，</w:t>
            </w:r>
            <w:r>
              <w:rPr>
                <w:rFonts w:hint="eastAsia"/>
                <w:szCs w:val="21"/>
              </w:rPr>
              <w:t>USB2.0Type-A</w:t>
            </w:r>
            <w:r>
              <w:rPr>
                <w:rFonts w:hint="eastAsia"/>
                <w:szCs w:val="21"/>
              </w:rPr>
              <w:t>≥</w:t>
            </w:r>
            <w:r>
              <w:rPr>
                <w:rFonts w:hint="eastAsia"/>
                <w:szCs w:val="21"/>
              </w:rPr>
              <w:t>3</w:t>
            </w:r>
            <w:r>
              <w:rPr>
                <w:rFonts w:hint="eastAsia"/>
                <w:szCs w:val="21"/>
              </w:rPr>
              <w:t>，</w:t>
            </w:r>
            <w:r>
              <w:rPr>
                <w:rFonts w:hint="eastAsia"/>
                <w:szCs w:val="21"/>
              </w:rPr>
              <w:t>USB2.0Type-C</w:t>
            </w:r>
            <w:r>
              <w:rPr>
                <w:rFonts w:hint="eastAsia"/>
                <w:szCs w:val="21"/>
              </w:rPr>
              <w:t>≥</w:t>
            </w:r>
            <w:r>
              <w:rPr>
                <w:rFonts w:hint="eastAsia"/>
                <w:szCs w:val="21"/>
              </w:rPr>
              <w:t>1</w:t>
            </w:r>
            <w:r>
              <w:rPr>
                <w:rFonts w:hint="eastAsia"/>
                <w:szCs w:val="21"/>
              </w:rPr>
              <w:t>，</w:t>
            </w:r>
            <w:r>
              <w:rPr>
                <w:rFonts w:hint="eastAsia"/>
                <w:szCs w:val="21"/>
              </w:rPr>
              <w:t>USB3.0Type-A</w:t>
            </w:r>
            <w:r>
              <w:rPr>
                <w:rFonts w:hint="eastAsia"/>
                <w:szCs w:val="21"/>
              </w:rPr>
              <w:t>≥</w:t>
            </w:r>
            <w:r>
              <w:rPr>
                <w:rFonts w:hint="eastAsia"/>
                <w:szCs w:val="21"/>
              </w:rPr>
              <w:t>1</w:t>
            </w:r>
            <w:r>
              <w:rPr>
                <w:rFonts w:hint="eastAsia"/>
                <w:szCs w:val="21"/>
              </w:rPr>
              <w:t>，</w:t>
            </w:r>
            <w:r>
              <w:rPr>
                <w:rFonts w:hint="eastAsia"/>
                <w:szCs w:val="21"/>
              </w:rPr>
              <w:t>MINI-PCIE</w:t>
            </w:r>
            <w:r>
              <w:rPr>
                <w:rFonts w:hint="eastAsia"/>
                <w:szCs w:val="21"/>
              </w:rPr>
              <w:t>接口≥</w:t>
            </w:r>
            <w:r>
              <w:rPr>
                <w:rFonts w:hint="eastAsia"/>
                <w:szCs w:val="21"/>
              </w:rPr>
              <w:t>1</w:t>
            </w:r>
            <w:r>
              <w:rPr>
                <w:rFonts w:hint="eastAsia"/>
                <w:szCs w:val="21"/>
              </w:rPr>
              <w:t>。</w:t>
            </w:r>
          </w:p>
          <w:p w:rsidR="005D663F" w:rsidRDefault="005D663F" w:rsidP="005D663F">
            <w:pPr>
              <w:ind w:firstLineChars="200" w:firstLine="420"/>
              <w:jc w:val="left"/>
              <w:rPr>
                <w:szCs w:val="21"/>
              </w:rPr>
            </w:pPr>
            <w:r>
              <w:rPr>
                <w:rFonts w:hint="eastAsia"/>
                <w:szCs w:val="21"/>
              </w:rPr>
              <w:t xml:space="preserve">4. </w:t>
            </w:r>
            <w:r>
              <w:rPr>
                <w:rFonts w:hint="eastAsia"/>
                <w:szCs w:val="21"/>
              </w:rPr>
              <w:t>产品尺寸：高度不超过</w:t>
            </w:r>
            <w:r>
              <w:rPr>
                <w:rFonts w:hint="eastAsia"/>
                <w:szCs w:val="21"/>
              </w:rPr>
              <w:t>440mm</w:t>
            </w:r>
            <w:r>
              <w:rPr>
                <w:rFonts w:hint="eastAsia"/>
                <w:szCs w:val="21"/>
              </w:rPr>
              <w:t>，宽度不超过</w:t>
            </w:r>
            <w:r>
              <w:rPr>
                <w:rFonts w:hint="eastAsia"/>
                <w:szCs w:val="21"/>
              </w:rPr>
              <w:t>240mm</w:t>
            </w:r>
            <w:r>
              <w:rPr>
                <w:rFonts w:hint="eastAsia"/>
                <w:szCs w:val="21"/>
              </w:rPr>
              <w:t>，厚度不超过</w:t>
            </w:r>
            <w:r>
              <w:rPr>
                <w:rFonts w:hint="eastAsia"/>
                <w:szCs w:val="21"/>
              </w:rPr>
              <w:t>130mm</w:t>
            </w:r>
            <w:r>
              <w:rPr>
                <w:rFonts w:hint="eastAsia"/>
                <w:szCs w:val="21"/>
              </w:rPr>
              <w:t>。</w:t>
            </w:r>
          </w:p>
          <w:p w:rsidR="005D663F" w:rsidRDefault="005D663F" w:rsidP="005D663F">
            <w:pPr>
              <w:ind w:firstLineChars="200" w:firstLine="420"/>
              <w:jc w:val="left"/>
              <w:rPr>
                <w:szCs w:val="21"/>
              </w:rPr>
            </w:pPr>
            <w:r>
              <w:rPr>
                <w:rFonts w:hint="eastAsia"/>
                <w:szCs w:val="21"/>
              </w:rPr>
              <w:t xml:space="preserve">5. </w:t>
            </w:r>
            <w:r>
              <w:rPr>
                <w:rFonts w:hint="eastAsia"/>
                <w:szCs w:val="21"/>
              </w:rPr>
              <w:t>机体重量：不少于</w:t>
            </w:r>
            <w:r>
              <w:rPr>
                <w:rFonts w:hint="eastAsia"/>
                <w:szCs w:val="21"/>
              </w:rPr>
              <w:t>3kg</w:t>
            </w:r>
            <w:r>
              <w:rPr>
                <w:rFonts w:hint="eastAsia"/>
                <w:szCs w:val="21"/>
              </w:rPr>
              <w:t>。</w:t>
            </w:r>
          </w:p>
          <w:p w:rsidR="005D663F" w:rsidRDefault="005D663F" w:rsidP="005D663F">
            <w:pPr>
              <w:ind w:firstLineChars="200" w:firstLine="420"/>
              <w:jc w:val="left"/>
              <w:rPr>
                <w:szCs w:val="21"/>
              </w:rPr>
            </w:pPr>
            <w:r>
              <w:rPr>
                <w:rFonts w:hint="eastAsia"/>
                <w:szCs w:val="21"/>
              </w:rPr>
              <w:t xml:space="preserve">6. </w:t>
            </w:r>
            <w:r>
              <w:rPr>
                <w:rFonts w:hint="eastAsia"/>
                <w:szCs w:val="21"/>
              </w:rPr>
              <w:t>续航时间：正常使用</w:t>
            </w:r>
            <w:r>
              <w:rPr>
                <w:rFonts w:hint="eastAsia"/>
                <w:szCs w:val="21"/>
              </w:rPr>
              <w:t>120min</w:t>
            </w:r>
            <w:r>
              <w:rPr>
                <w:rFonts w:hint="eastAsia"/>
                <w:szCs w:val="21"/>
              </w:rPr>
              <w:t>。</w:t>
            </w:r>
          </w:p>
          <w:p w:rsidR="005D663F" w:rsidRDefault="005D663F" w:rsidP="005D663F">
            <w:pPr>
              <w:ind w:firstLineChars="200" w:firstLine="420"/>
              <w:jc w:val="left"/>
              <w:rPr>
                <w:szCs w:val="21"/>
              </w:rPr>
            </w:pPr>
            <w:r>
              <w:rPr>
                <w:rFonts w:hint="eastAsia"/>
                <w:szCs w:val="21"/>
              </w:rPr>
              <w:t xml:space="preserve">7. </w:t>
            </w:r>
            <w:r>
              <w:rPr>
                <w:rFonts w:hint="eastAsia"/>
                <w:szCs w:val="21"/>
              </w:rPr>
              <w:t>材料选择：采用铝合金和软钢材质。</w:t>
            </w:r>
          </w:p>
          <w:p w:rsidR="005D663F" w:rsidRDefault="005D663F" w:rsidP="005D663F">
            <w:pPr>
              <w:ind w:firstLineChars="200" w:firstLine="420"/>
              <w:jc w:val="left"/>
              <w:rPr>
                <w:szCs w:val="21"/>
              </w:rPr>
            </w:pPr>
            <w:r>
              <w:rPr>
                <w:rFonts w:hint="eastAsia"/>
                <w:szCs w:val="21"/>
              </w:rPr>
              <w:t xml:space="preserve">8. </w:t>
            </w:r>
            <w:r>
              <w:rPr>
                <w:rFonts w:hint="eastAsia"/>
                <w:szCs w:val="21"/>
              </w:rPr>
              <w:t>摄像头配置：配备</w:t>
            </w:r>
            <w:r>
              <w:rPr>
                <w:rFonts w:hint="eastAsia"/>
                <w:szCs w:val="21"/>
              </w:rPr>
              <w:t>200</w:t>
            </w:r>
            <w:proofErr w:type="gramStart"/>
            <w:r>
              <w:rPr>
                <w:rFonts w:hint="eastAsia"/>
                <w:szCs w:val="21"/>
              </w:rPr>
              <w:t>万像</w:t>
            </w:r>
            <w:proofErr w:type="gramEnd"/>
            <w:r>
              <w:rPr>
                <w:rFonts w:hint="eastAsia"/>
                <w:szCs w:val="21"/>
              </w:rPr>
              <w:t>素摄像头，支持</w:t>
            </w:r>
            <w:r>
              <w:rPr>
                <w:rFonts w:hint="eastAsia"/>
                <w:szCs w:val="21"/>
              </w:rPr>
              <w:t>1280*720</w:t>
            </w:r>
            <w:r>
              <w:rPr>
                <w:rFonts w:hint="eastAsia"/>
                <w:szCs w:val="21"/>
              </w:rPr>
              <w:t>分辨率。</w:t>
            </w:r>
          </w:p>
          <w:p w:rsidR="005D663F" w:rsidRDefault="005D663F" w:rsidP="005D663F">
            <w:pPr>
              <w:ind w:firstLineChars="200" w:firstLine="420"/>
              <w:jc w:val="left"/>
              <w:rPr>
                <w:szCs w:val="21"/>
              </w:rPr>
            </w:pPr>
            <w:r>
              <w:rPr>
                <w:rFonts w:hint="eastAsia"/>
                <w:szCs w:val="21"/>
              </w:rPr>
              <w:t xml:space="preserve">9. </w:t>
            </w:r>
            <w:r>
              <w:rPr>
                <w:rFonts w:hint="eastAsia"/>
                <w:szCs w:val="21"/>
              </w:rPr>
              <w:t>电源配置：随产品提供</w:t>
            </w:r>
            <w:r>
              <w:rPr>
                <w:rFonts w:hint="eastAsia"/>
                <w:szCs w:val="21"/>
              </w:rPr>
              <w:t>1</w:t>
            </w:r>
            <w:r>
              <w:rPr>
                <w:rFonts w:hint="eastAsia"/>
                <w:szCs w:val="21"/>
              </w:rPr>
              <w:t>个</w:t>
            </w:r>
            <w:r>
              <w:rPr>
                <w:rFonts w:hint="eastAsia"/>
                <w:szCs w:val="21"/>
              </w:rPr>
              <w:t>7.4V 1A</w:t>
            </w:r>
            <w:r>
              <w:rPr>
                <w:rFonts w:hint="eastAsia"/>
                <w:szCs w:val="21"/>
              </w:rPr>
              <w:t>电源适配器。</w:t>
            </w:r>
          </w:p>
          <w:p w:rsidR="005D663F" w:rsidRDefault="005D663F" w:rsidP="005D663F">
            <w:pPr>
              <w:ind w:firstLineChars="200" w:firstLine="420"/>
              <w:jc w:val="left"/>
              <w:rPr>
                <w:szCs w:val="21"/>
              </w:rPr>
            </w:pPr>
            <w:r>
              <w:rPr>
                <w:rFonts w:hint="eastAsia"/>
                <w:szCs w:val="21"/>
              </w:rPr>
              <w:t xml:space="preserve">10. </w:t>
            </w:r>
            <w:r>
              <w:rPr>
                <w:rFonts w:hint="eastAsia"/>
                <w:szCs w:val="21"/>
              </w:rPr>
              <w:t>伺服电机：搭载</w:t>
            </w:r>
            <w:r>
              <w:rPr>
                <w:rFonts w:hint="eastAsia"/>
                <w:szCs w:val="21"/>
              </w:rPr>
              <w:t>18</w:t>
            </w:r>
            <w:r>
              <w:rPr>
                <w:rFonts w:hint="eastAsia"/>
                <w:szCs w:val="21"/>
              </w:rPr>
              <w:t>个伺服电机和</w:t>
            </w:r>
            <w:r>
              <w:rPr>
                <w:rFonts w:hint="eastAsia"/>
                <w:szCs w:val="21"/>
              </w:rPr>
              <w:t>2</w:t>
            </w:r>
            <w:r>
              <w:rPr>
                <w:rFonts w:hint="eastAsia"/>
                <w:szCs w:val="21"/>
              </w:rPr>
              <w:t>个</w:t>
            </w:r>
            <w:proofErr w:type="spellStart"/>
            <w:r>
              <w:rPr>
                <w:rFonts w:hint="eastAsia"/>
                <w:szCs w:val="21"/>
              </w:rPr>
              <w:t>pwm</w:t>
            </w:r>
            <w:proofErr w:type="spellEnd"/>
            <w:r>
              <w:rPr>
                <w:rFonts w:hint="eastAsia"/>
                <w:szCs w:val="21"/>
              </w:rPr>
              <w:t>舵机，支持机器人各关节的精确控制，实现多样化复杂动作。</w:t>
            </w:r>
          </w:p>
          <w:p w:rsidR="005D663F" w:rsidRDefault="005D663F" w:rsidP="005D663F">
            <w:pPr>
              <w:ind w:firstLineChars="200" w:firstLine="420"/>
              <w:jc w:val="left"/>
              <w:rPr>
                <w:szCs w:val="21"/>
              </w:rPr>
            </w:pPr>
            <w:r>
              <w:rPr>
                <w:rFonts w:hint="eastAsia"/>
                <w:szCs w:val="21"/>
              </w:rPr>
              <w:t xml:space="preserve">11. </w:t>
            </w:r>
            <w:r>
              <w:rPr>
                <w:rFonts w:hint="eastAsia"/>
                <w:szCs w:val="21"/>
              </w:rPr>
              <w:t>编程语言：支持</w:t>
            </w:r>
            <w:r>
              <w:rPr>
                <w:rFonts w:hint="eastAsia"/>
                <w:szCs w:val="21"/>
              </w:rPr>
              <w:t>Python</w:t>
            </w:r>
            <w:r>
              <w:rPr>
                <w:rFonts w:hint="eastAsia"/>
                <w:szCs w:val="21"/>
              </w:rPr>
              <w:t>编程。</w:t>
            </w:r>
          </w:p>
          <w:p w:rsidR="005D663F" w:rsidRDefault="005D663F" w:rsidP="005D663F">
            <w:pPr>
              <w:ind w:firstLineChars="200" w:firstLine="420"/>
              <w:jc w:val="left"/>
              <w:rPr>
                <w:szCs w:val="21"/>
              </w:rPr>
            </w:pPr>
            <w:r>
              <w:rPr>
                <w:rFonts w:hint="eastAsia"/>
                <w:szCs w:val="21"/>
              </w:rPr>
              <w:t xml:space="preserve">12. </w:t>
            </w:r>
            <w:r>
              <w:rPr>
                <w:rFonts w:hint="eastAsia"/>
                <w:szCs w:val="21"/>
              </w:rPr>
              <w:t>支持算法：包括</w:t>
            </w:r>
            <w:r>
              <w:rPr>
                <w:rFonts w:hint="eastAsia"/>
                <w:szCs w:val="21"/>
              </w:rPr>
              <w:t>SSD</w:t>
            </w:r>
            <w:r>
              <w:rPr>
                <w:rFonts w:hint="eastAsia"/>
                <w:szCs w:val="21"/>
              </w:rPr>
              <w:t>、</w:t>
            </w:r>
            <w:proofErr w:type="spellStart"/>
            <w:r>
              <w:rPr>
                <w:rFonts w:hint="eastAsia"/>
                <w:szCs w:val="21"/>
              </w:rPr>
              <w:t>OpenPose</w:t>
            </w:r>
            <w:proofErr w:type="spellEnd"/>
            <w:r>
              <w:rPr>
                <w:rFonts w:hint="eastAsia"/>
                <w:szCs w:val="21"/>
              </w:rPr>
              <w:t>、</w:t>
            </w:r>
            <w:r>
              <w:rPr>
                <w:rFonts w:hint="eastAsia"/>
                <w:szCs w:val="21"/>
              </w:rPr>
              <w:t>YOLOv5</w:t>
            </w:r>
            <w:r>
              <w:rPr>
                <w:rFonts w:hint="eastAsia"/>
                <w:szCs w:val="21"/>
              </w:rPr>
              <w:t>等先进算法。</w:t>
            </w:r>
          </w:p>
          <w:p w:rsidR="005D663F" w:rsidRDefault="005D663F" w:rsidP="005D663F">
            <w:pPr>
              <w:ind w:firstLineChars="200" w:firstLine="420"/>
              <w:jc w:val="left"/>
              <w:rPr>
                <w:szCs w:val="21"/>
              </w:rPr>
            </w:pPr>
            <w:r>
              <w:rPr>
                <w:rFonts w:hint="eastAsia"/>
                <w:szCs w:val="21"/>
              </w:rPr>
              <w:t>▲</w:t>
            </w:r>
            <w:r>
              <w:rPr>
                <w:rFonts w:hint="eastAsia"/>
                <w:szCs w:val="21"/>
              </w:rPr>
              <w:t xml:space="preserve">13. </w:t>
            </w:r>
            <w:r>
              <w:rPr>
                <w:rFonts w:hint="eastAsia"/>
                <w:szCs w:val="21"/>
              </w:rPr>
              <w:t>实践案例：提供实验手册或源码，支持通过编程实现人体姿态关节点识别、机器人姿态跟随、语音控制、物体识别以及小球颜色识别控制等功能。（需提供案例手册或源码）</w:t>
            </w:r>
          </w:p>
          <w:p w:rsidR="005D663F" w:rsidRDefault="005D663F" w:rsidP="005D663F">
            <w:pPr>
              <w:ind w:firstLineChars="200" w:firstLine="420"/>
              <w:jc w:val="left"/>
              <w:rPr>
                <w:szCs w:val="21"/>
              </w:rPr>
            </w:pPr>
            <w:r>
              <w:rPr>
                <w:rFonts w:hint="eastAsia"/>
                <w:szCs w:val="21"/>
              </w:rPr>
              <w:t>▲</w:t>
            </w:r>
            <w:r>
              <w:rPr>
                <w:rFonts w:hint="eastAsia"/>
                <w:szCs w:val="21"/>
              </w:rPr>
              <w:t>14</w:t>
            </w:r>
            <w:r>
              <w:rPr>
                <w:rFonts w:hint="eastAsia"/>
                <w:szCs w:val="21"/>
              </w:rPr>
              <w:t>、提供</w:t>
            </w:r>
            <w:r>
              <w:rPr>
                <w:rFonts w:hint="eastAsia"/>
                <w:szCs w:val="21"/>
              </w:rPr>
              <w:t>2</w:t>
            </w:r>
            <w:r>
              <w:rPr>
                <w:rFonts w:hint="eastAsia"/>
                <w:szCs w:val="21"/>
              </w:rPr>
              <w:t>个及以上基础</w:t>
            </w:r>
            <w:r>
              <w:rPr>
                <w:rFonts w:hint="eastAsia"/>
                <w:szCs w:val="21"/>
              </w:rPr>
              <w:t xml:space="preserve"> AI</w:t>
            </w:r>
            <w:r>
              <w:rPr>
                <w:rFonts w:hint="eastAsia"/>
                <w:szCs w:val="21"/>
              </w:rPr>
              <w:t>模型，模型通过人工智能教育云平台的模型部署工具将模型部署至神经网络加速棒</w:t>
            </w:r>
            <w:r>
              <w:rPr>
                <w:rFonts w:hint="eastAsia"/>
                <w:szCs w:val="21"/>
              </w:rPr>
              <w:t>;</w:t>
            </w:r>
            <w:r>
              <w:rPr>
                <w:rFonts w:hint="eastAsia"/>
                <w:szCs w:val="21"/>
              </w:rPr>
              <w:t>通过神经网络加速</w:t>
            </w:r>
            <w:proofErr w:type="gramStart"/>
            <w:r>
              <w:rPr>
                <w:rFonts w:hint="eastAsia"/>
                <w:szCs w:val="21"/>
              </w:rPr>
              <w:t>棒实现</w:t>
            </w:r>
            <w:proofErr w:type="gramEnd"/>
            <w:r>
              <w:rPr>
                <w:rFonts w:hint="eastAsia"/>
                <w:szCs w:val="21"/>
              </w:rPr>
              <w:t>模型迁移至设备实现同一设备多案例语音切换。</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▲15、每套AI</w:t>
            </w:r>
            <w:r>
              <w:rPr>
                <w:rFonts w:ascii="宋体" w:hAnsi="宋体" w:cs="宋体" w:hint="eastAsia"/>
                <w:color w:val="000000"/>
                <w:kern w:val="0"/>
                <w:sz w:val="20"/>
                <w:szCs w:val="20"/>
              </w:rPr>
              <w:t>人形机器人实训平台</w:t>
            </w:r>
            <w:r>
              <w:rPr>
                <w:rFonts w:ascii="宋体" w:hAnsi="宋体" w:cs="宋体"/>
                <w:color w:val="000000"/>
                <w:kern w:val="0"/>
                <w:sz w:val="20"/>
                <w:szCs w:val="20"/>
              </w:rPr>
              <w:t>提供1个人工智能教育云平台账号使用，</w:t>
            </w:r>
            <w:proofErr w:type="gramStart"/>
            <w:r>
              <w:rPr>
                <w:rFonts w:ascii="宋体" w:hAnsi="宋体" w:cs="宋体"/>
                <w:color w:val="000000"/>
                <w:kern w:val="0"/>
                <w:sz w:val="20"/>
                <w:szCs w:val="20"/>
              </w:rPr>
              <w:t>算力服务</w:t>
            </w:r>
            <w:proofErr w:type="gramEnd"/>
            <w:r>
              <w:rPr>
                <w:rFonts w:ascii="宋体" w:hAnsi="宋体" w:cs="宋体"/>
                <w:color w:val="000000"/>
                <w:kern w:val="0"/>
                <w:sz w:val="20"/>
                <w:szCs w:val="20"/>
              </w:rPr>
              <w:t>1年</w:t>
            </w:r>
            <w:r>
              <w:rPr>
                <w:rFonts w:ascii="宋体" w:hAnsi="宋体" w:cs="宋体" w:hint="eastAsia"/>
                <w:color w:val="000000"/>
                <w:kern w:val="0"/>
                <w:sz w:val="20"/>
                <w:szCs w:val="20"/>
              </w:rPr>
              <w:t>，</w:t>
            </w:r>
            <w:r>
              <w:rPr>
                <w:rFonts w:ascii="宋体" w:hAnsi="宋体" w:cs="宋体"/>
                <w:color w:val="000000"/>
                <w:kern w:val="0"/>
                <w:sz w:val="20"/>
                <w:szCs w:val="20"/>
              </w:rPr>
              <w:t>服务期内提供40个</w:t>
            </w:r>
            <w:proofErr w:type="gramStart"/>
            <w:r>
              <w:rPr>
                <w:rFonts w:ascii="宋体" w:hAnsi="宋体" w:cs="宋体"/>
                <w:color w:val="000000"/>
                <w:kern w:val="0"/>
                <w:sz w:val="20"/>
                <w:szCs w:val="20"/>
              </w:rPr>
              <w:t>学时算力支持</w:t>
            </w:r>
            <w:proofErr w:type="gramEnd"/>
            <w:r>
              <w:rPr>
                <w:rFonts w:ascii="宋体" w:hAnsi="宋体" w:cs="宋体"/>
                <w:color w:val="000000"/>
                <w:kern w:val="0"/>
                <w:sz w:val="20"/>
                <w:szCs w:val="20"/>
              </w:rPr>
              <w:t>。</w:t>
            </w:r>
            <w:r>
              <w:rPr>
                <w:rFonts w:ascii="宋体" w:hAnsi="宋体" w:cs="宋体" w:hint="eastAsia"/>
                <w:color w:val="000000"/>
                <w:kern w:val="0"/>
                <w:sz w:val="20"/>
                <w:szCs w:val="20"/>
              </w:rPr>
              <w:t>（需提供承诺函，加盖供应商公章，格式自拟，且须承诺应用于本项目）</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16、平台提供以下功能模块：</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（1）AI+图形化编程：提供图形化界面，支持拖拽式组件搭建AI模型，内置丰富的AI算法库，支持常见机器学习、深度学习算法的可视化配置，提供模型导出和分享功能，方便用户在不同平台或项目中复用。</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（2）数据集标注：提供多种数据集标注工具，支持图像、文本、音频等类型的数据标，支持多人协同标注，提高标注效率和质量，提供标注结果的导出和分享功能，方便用户在其他平台或项目中复用。</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（3）训练服务管理：支持分布式训练，提高训练速度和效率，提供训练任务的监控和管理功能，包括任务状态、资源占用、训练进度等。提供训练结果的存储和分享功能，方便用户查看和复用。</w:t>
            </w:r>
          </w:p>
          <w:p w:rsidR="005D663F" w:rsidRDefault="005D663F" w:rsidP="005D663F">
            <w:pPr>
              <w:widowControl/>
              <w:spacing w:line="320" w:lineRule="exact"/>
              <w:ind w:firstLine="400"/>
              <w:rPr>
                <w:rFonts w:ascii="宋体" w:hAnsi="宋体" w:cs="宋体"/>
                <w:color w:val="000000"/>
                <w:kern w:val="0"/>
                <w:sz w:val="20"/>
                <w:szCs w:val="20"/>
              </w:rPr>
            </w:pPr>
            <w:r>
              <w:rPr>
                <w:rFonts w:ascii="宋体" w:hAnsi="宋体" w:cs="宋体"/>
                <w:color w:val="000000"/>
                <w:kern w:val="0"/>
                <w:sz w:val="20"/>
                <w:szCs w:val="20"/>
              </w:rPr>
              <w:t>（4）</w:t>
            </w:r>
            <w:proofErr w:type="gramStart"/>
            <w:r>
              <w:rPr>
                <w:rFonts w:ascii="宋体" w:hAnsi="宋体" w:cs="宋体"/>
                <w:color w:val="000000"/>
                <w:kern w:val="0"/>
                <w:sz w:val="20"/>
                <w:szCs w:val="20"/>
              </w:rPr>
              <w:t>算力资源管理</w:t>
            </w:r>
            <w:proofErr w:type="gramEnd"/>
            <w:r>
              <w:rPr>
                <w:rFonts w:ascii="宋体" w:hAnsi="宋体" w:cs="宋体"/>
                <w:color w:val="000000"/>
                <w:kern w:val="0"/>
                <w:sz w:val="20"/>
                <w:szCs w:val="20"/>
              </w:rPr>
              <w:t>服务器：</w:t>
            </w:r>
            <w:proofErr w:type="gramStart"/>
            <w:r>
              <w:rPr>
                <w:rFonts w:ascii="宋体" w:hAnsi="宋体" w:cs="宋体"/>
                <w:color w:val="000000"/>
                <w:kern w:val="0"/>
                <w:sz w:val="20"/>
                <w:szCs w:val="20"/>
              </w:rPr>
              <w:t>提供算力资源</w:t>
            </w:r>
            <w:proofErr w:type="gramEnd"/>
            <w:r>
              <w:rPr>
                <w:rFonts w:ascii="宋体" w:hAnsi="宋体" w:cs="宋体"/>
                <w:color w:val="000000"/>
                <w:kern w:val="0"/>
                <w:sz w:val="20"/>
                <w:szCs w:val="20"/>
              </w:rPr>
              <w:t>的统一管理和调度，支持多种类型的计算资源（如CPU、GPU、FPGA等）。</w:t>
            </w:r>
            <w:proofErr w:type="gramStart"/>
            <w:r>
              <w:rPr>
                <w:rFonts w:ascii="宋体" w:hAnsi="宋体" w:cs="宋体"/>
                <w:color w:val="000000"/>
                <w:kern w:val="0"/>
                <w:sz w:val="20"/>
                <w:szCs w:val="20"/>
              </w:rPr>
              <w:t>支持算力资源</w:t>
            </w:r>
            <w:proofErr w:type="gramEnd"/>
            <w:r>
              <w:rPr>
                <w:rFonts w:ascii="宋体" w:hAnsi="宋体" w:cs="宋体"/>
                <w:color w:val="000000"/>
                <w:kern w:val="0"/>
                <w:sz w:val="20"/>
                <w:szCs w:val="20"/>
              </w:rPr>
              <w:t>的弹性伸缩和节点集群拓展，根据任务需求动态调整资源分配。</w:t>
            </w:r>
            <w:proofErr w:type="gramStart"/>
            <w:r>
              <w:rPr>
                <w:rFonts w:ascii="宋体" w:hAnsi="宋体" w:cs="宋体"/>
                <w:color w:val="000000"/>
                <w:kern w:val="0"/>
                <w:sz w:val="20"/>
                <w:szCs w:val="20"/>
              </w:rPr>
              <w:t>提供算力资源</w:t>
            </w:r>
            <w:proofErr w:type="gramEnd"/>
            <w:r>
              <w:rPr>
                <w:rFonts w:ascii="宋体" w:hAnsi="宋体" w:cs="宋体"/>
                <w:color w:val="000000"/>
                <w:kern w:val="0"/>
                <w:sz w:val="20"/>
                <w:szCs w:val="20"/>
              </w:rPr>
              <w:t>的计费和管理功能，方便用户掌握资源使用情况和费用支出。</w:t>
            </w:r>
          </w:p>
          <w:p w:rsidR="005D663F" w:rsidRDefault="005D663F" w:rsidP="005D663F">
            <w:pPr>
              <w:jc w:val="left"/>
              <w:rPr>
                <w:rFonts w:hint="eastAsia"/>
                <w:szCs w:val="21"/>
              </w:rPr>
            </w:pPr>
            <w:r>
              <w:rPr>
                <w:rFonts w:ascii="宋体" w:hAnsi="宋体" w:cs="宋体"/>
                <w:color w:val="000000"/>
                <w:kern w:val="0"/>
                <w:sz w:val="20"/>
                <w:szCs w:val="20"/>
              </w:rPr>
              <w:t>（5）课程教学管理：提供丰富的AI课程和案例教学资源，支持在线学习和实践。支持课程和案例的分享和讨论，促进用户之间的交流和学习。提供作业和考试管理功能，方便教师进行课程评估和学生考核。</w:t>
            </w:r>
          </w:p>
        </w:tc>
      </w:tr>
    </w:tbl>
    <w:p w:rsidR="005D663F" w:rsidRDefault="005D663F">
      <w:pPr>
        <w:ind w:firstLineChars="200" w:firstLine="420"/>
        <w:jc w:val="left"/>
        <w:rPr>
          <w:rFonts w:hint="eastAsia"/>
          <w:szCs w:val="21"/>
        </w:rPr>
      </w:pPr>
    </w:p>
    <w:sectPr w:rsidR="005D663F" w:rsidSect="004F7B07">
      <w:footerReference w:type="default" r:id="rId6"/>
      <w:pgSz w:w="11906" w:h="16838"/>
      <w:pgMar w:top="993" w:right="1274" w:bottom="1440" w:left="1276"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896" w:rsidRDefault="00702896" w:rsidP="00702896">
      <w:r>
        <w:separator/>
      </w:r>
    </w:p>
  </w:endnote>
  <w:endnote w:type="continuationSeparator" w:id="1">
    <w:p w:rsidR="00702896" w:rsidRDefault="00702896" w:rsidP="00702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376910"/>
      <w:docPartObj>
        <w:docPartGallery w:val="Page Numbers (Bottom of Page)"/>
        <w:docPartUnique/>
      </w:docPartObj>
    </w:sdtPr>
    <w:sdtContent>
      <w:sdt>
        <w:sdtPr>
          <w:id w:val="171357217"/>
          <w:docPartObj>
            <w:docPartGallery w:val="Page Numbers (Top of Page)"/>
            <w:docPartUnique/>
          </w:docPartObj>
        </w:sdtPr>
        <w:sdtContent>
          <w:p w:rsidR="004F7B07" w:rsidRDefault="004F7B07">
            <w:pPr>
              <w:pStyle w:val="a4"/>
              <w:jc w:val="center"/>
            </w:pPr>
            <w:r>
              <w:rPr>
                <w:b/>
                <w:sz w:val="24"/>
                <w:szCs w:val="24"/>
              </w:rPr>
              <w:fldChar w:fldCharType="begin"/>
            </w:r>
            <w:r>
              <w:rPr>
                <w:b/>
              </w:rPr>
              <w:instrText>PAGE</w:instrText>
            </w:r>
            <w:r>
              <w:rPr>
                <w:b/>
                <w:sz w:val="24"/>
                <w:szCs w:val="24"/>
              </w:rPr>
              <w:fldChar w:fldCharType="separate"/>
            </w:r>
            <w:r w:rsidR="005A2AC8">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5A2AC8">
              <w:rPr>
                <w:b/>
                <w:noProof/>
              </w:rPr>
              <w:t>2</w:t>
            </w:r>
            <w:r>
              <w:rPr>
                <w:b/>
                <w:sz w:val="24"/>
                <w:szCs w:val="24"/>
              </w:rPr>
              <w:fldChar w:fldCharType="end"/>
            </w:r>
          </w:p>
        </w:sdtContent>
      </w:sdt>
    </w:sdtContent>
  </w:sdt>
  <w:p w:rsidR="004F7B07" w:rsidRDefault="004F7B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896" w:rsidRDefault="00702896" w:rsidP="00702896">
      <w:r>
        <w:separator/>
      </w:r>
    </w:p>
  </w:footnote>
  <w:footnote w:type="continuationSeparator" w:id="1">
    <w:p w:rsidR="00702896" w:rsidRDefault="00702896" w:rsidP="007028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1F03E5"/>
    <w:rsid w:val="00033885"/>
    <w:rsid w:val="001F03E5"/>
    <w:rsid w:val="00251667"/>
    <w:rsid w:val="004E211D"/>
    <w:rsid w:val="004F7B07"/>
    <w:rsid w:val="005A2AC8"/>
    <w:rsid w:val="005D663F"/>
    <w:rsid w:val="00702896"/>
    <w:rsid w:val="008D3B38"/>
    <w:rsid w:val="00991B74"/>
    <w:rsid w:val="009D4389"/>
    <w:rsid w:val="00AB5280"/>
    <w:rsid w:val="00AC7CD1"/>
    <w:rsid w:val="00B23C5E"/>
    <w:rsid w:val="00F414E2"/>
    <w:rsid w:val="0DEF117E"/>
    <w:rsid w:val="11BA02F0"/>
    <w:rsid w:val="12CC037D"/>
    <w:rsid w:val="14D07641"/>
    <w:rsid w:val="270D3A5F"/>
    <w:rsid w:val="2DC50061"/>
    <w:rsid w:val="38DE4E15"/>
    <w:rsid w:val="3E747BD1"/>
    <w:rsid w:val="43656D17"/>
    <w:rsid w:val="50372F9E"/>
    <w:rsid w:val="5B896313"/>
    <w:rsid w:val="6D4F2820"/>
    <w:rsid w:val="762145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3E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28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2896"/>
    <w:rPr>
      <w:rFonts w:asciiTheme="minorHAnsi" w:eastAsiaTheme="minorEastAsia" w:hAnsiTheme="minorHAnsi" w:cstheme="minorBidi"/>
      <w:kern w:val="2"/>
      <w:sz w:val="18"/>
      <w:szCs w:val="18"/>
    </w:rPr>
  </w:style>
  <w:style w:type="paragraph" w:styleId="a4">
    <w:name w:val="footer"/>
    <w:basedOn w:val="a"/>
    <w:link w:val="Char0"/>
    <w:uiPriority w:val="99"/>
    <w:rsid w:val="00702896"/>
    <w:pPr>
      <w:tabs>
        <w:tab w:val="center" w:pos="4153"/>
        <w:tab w:val="right" w:pos="8306"/>
      </w:tabs>
      <w:snapToGrid w:val="0"/>
      <w:jc w:val="left"/>
    </w:pPr>
    <w:rPr>
      <w:sz w:val="18"/>
      <w:szCs w:val="18"/>
    </w:rPr>
  </w:style>
  <w:style w:type="character" w:customStyle="1" w:styleId="Char0">
    <w:name w:val="页脚 Char"/>
    <w:basedOn w:val="a0"/>
    <w:link w:val="a4"/>
    <w:uiPriority w:val="99"/>
    <w:rsid w:val="00702896"/>
    <w:rPr>
      <w:rFonts w:asciiTheme="minorHAnsi" w:eastAsiaTheme="minorEastAsia" w:hAnsiTheme="minorHAnsi" w:cstheme="minorBidi"/>
      <w:kern w:val="2"/>
      <w:sz w:val="18"/>
      <w:szCs w:val="18"/>
    </w:rPr>
  </w:style>
  <w:style w:type="table" w:styleId="a5">
    <w:name w:val="Table Grid"/>
    <w:basedOn w:val="a1"/>
    <w:rsid w:val="005D66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2278</Words>
  <Characters>412</Characters>
  <Application>Microsoft Office Word</Application>
  <DocSecurity>0</DocSecurity>
  <Lines>3</Lines>
  <Paragraphs>5</Paragraphs>
  <ScaleCrop>false</ScaleCrop>
  <Company>jujumaoW</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xvqia</dc:creator>
  <cp:lastModifiedBy>JUJUMAO</cp:lastModifiedBy>
  <cp:revision>16</cp:revision>
  <dcterms:created xsi:type="dcterms:W3CDTF">2025-10-24T11:05:00Z</dcterms:created>
  <dcterms:modified xsi:type="dcterms:W3CDTF">2025-10-27T07:06:00Z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eyJoZGlkIjoiNjA2MjM1NDc1YzQwMjczZDAzMTc3YWJjMmYzNWY4MGQiLCJ1c2VySWQiOiIzNDI4NTU2MzcifQ==</vt:lpwstr>
  </property>
  <property fmtid="{D5CDD505-2E9C-101B-9397-08002B2CF9AE}" pid="4" name="ICV">
    <vt:lpwstr>BFC27B9FCE424A679FEB1290599B7191_12</vt:lpwstr>
  </property>
</Properties>
</file>